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994A5B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C4A18">
              <w:t>0.</w:t>
            </w:r>
            <w:r w:rsidR="002D1091">
              <w:t>2</w:t>
            </w:r>
            <w:r w:rsidR="002C4A18">
              <w:t>.</w:t>
            </w:r>
            <w:bookmarkEnd w:id="3"/>
            <w:r w:rsidR="00671BAC">
              <w:t>0</w:t>
            </w:r>
            <w:r w:rsidRPr="004D3578">
              <w:t xml:space="preserve"> </w:t>
            </w:r>
            <w:r w:rsidRPr="00133525">
              <w:rPr>
                <w:sz w:val="32"/>
              </w:rPr>
              <w:t>(</w:t>
            </w:r>
            <w:r w:rsidR="007B5E71">
              <w:rPr>
                <w:sz w:val="32"/>
              </w:rPr>
              <w:t>2022-</w:t>
            </w:r>
            <w:r w:rsidR="002D1091">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764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1pt;height:62.45pt;visibility:visible;mso-wrap-style:square">
                  <v:imagedata r:id="rId14" o:title=""/>
                </v:shape>
              </w:pict>
            </w:r>
          </w:p>
        </w:tc>
        <w:tc>
          <w:tcPr>
            <w:tcW w:w="5540" w:type="dxa"/>
            <w:shd w:val="clear" w:color="auto" w:fill="auto"/>
          </w:tcPr>
          <w:p w14:paraId="0E63523F" w14:textId="13C998E9" w:rsidR="00D82E6F" w:rsidRDefault="006E764F" w:rsidP="00D82E6F">
            <w:pPr>
              <w:jc w:val="right"/>
            </w:pPr>
            <w:r>
              <w:pict w14:anchorId="6B8977E6">
                <v:shape id="_x0000_i1026" type="#_x0000_t75" style="width:127.15pt;height:73.8pt">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38F7319" w14:textId="48962D38" w:rsidR="00E67808" w:rsidRPr="006E764F" w:rsidRDefault="004D3578">
      <w:pPr>
        <w:pStyle w:val="TOC1"/>
        <w:rPr>
          <w:rFonts w:ascii="Calibri" w:hAnsi="Calibri"/>
          <w:szCs w:val="22"/>
          <w:lang w:val="en-SE" w:eastAsia="en-SE"/>
        </w:rPr>
      </w:pPr>
      <w:r w:rsidRPr="004D3578">
        <w:fldChar w:fldCharType="begin"/>
      </w:r>
      <w:r w:rsidRPr="004D3578">
        <w:instrText xml:space="preserve"> TOC \o "1-9" </w:instrText>
      </w:r>
      <w:r w:rsidRPr="004D3578">
        <w:fldChar w:fldCharType="separate"/>
      </w:r>
      <w:r w:rsidR="00E67808">
        <w:t>Foreword</w:t>
      </w:r>
      <w:r w:rsidR="00E67808">
        <w:tab/>
      </w:r>
      <w:r w:rsidR="00E67808">
        <w:fldChar w:fldCharType="begin"/>
      </w:r>
      <w:r w:rsidR="00E67808">
        <w:instrText xml:space="preserve"> PAGEREF _Toc116989366 \h </w:instrText>
      </w:r>
      <w:r w:rsidR="00E67808">
        <w:fldChar w:fldCharType="separate"/>
      </w:r>
      <w:r w:rsidR="00E67808">
        <w:t>5</w:t>
      </w:r>
      <w:r w:rsidR="00E67808">
        <w:fldChar w:fldCharType="end"/>
      </w:r>
    </w:p>
    <w:p w14:paraId="413F7A72" w14:textId="6D92F3C6" w:rsidR="00E67808" w:rsidRPr="006E764F" w:rsidRDefault="00E67808">
      <w:pPr>
        <w:pStyle w:val="TOC1"/>
        <w:rPr>
          <w:rFonts w:ascii="Calibri" w:hAnsi="Calibri"/>
          <w:szCs w:val="22"/>
          <w:lang w:val="en-SE" w:eastAsia="en-SE"/>
        </w:rPr>
      </w:pPr>
      <w:r>
        <w:t>Introduction</w:t>
      </w:r>
      <w:r>
        <w:tab/>
      </w:r>
      <w:r>
        <w:fldChar w:fldCharType="begin"/>
      </w:r>
      <w:r>
        <w:instrText xml:space="preserve"> PAGEREF _Toc116989367 \h </w:instrText>
      </w:r>
      <w:r>
        <w:fldChar w:fldCharType="separate"/>
      </w:r>
      <w:r>
        <w:t>6</w:t>
      </w:r>
      <w:r>
        <w:fldChar w:fldCharType="end"/>
      </w:r>
    </w:p>
    <w:p w14:paraId="3B4944A0" w14:textId="38DD6F84" w:rsidR="00E67808" w:rsidRPr="006E764F" w:rsidRDefault="00E67808">
      <w:pPr>
        <w:pStyle w:val="TOC1"/>
        <w:rPr>
          <w:rFonts w:ascii="Calibri" w:hAnsi="Calibri"/>
          <w:szCs w:val="22"/>
          <w:lang w:val="en-SE" w:eastAsia="en-SE"/>
        </w:rPr>
      </w:pPr>
      <w:r>
        <w:t>1</w:t>
      </w:r>
      <w:r w:rsidRPr="006E764F">
        <w:rPr>
          <w:rFonts w:ascii="Calibri" w:hAnsi="Calibri"/>
          <w:szCs w:val="22"/>
          <w:lang w:val="en-SE" w:eastAsia="en-SE"/>
        </w:rPr>
        <w:tab/>
      </w:r>
      <w:r>
        <w:t>Scope</w:t>
      </w:r>
      <w:r>
        <w:tab/>
      </w:r>
      <w:r>
        <w:fldChar w:fldCharType="begin"/>
      </w:r>
      <w:r>
        <w:instrText xml:space="preserve"> PAGEREF _Toc116989368 \h </w:instrText>
      </w:r>
      <w:r>
        <w:fldChar w:fldCharType="separate"/>
      </w:r>
      <w:r>
        <w:t>7</w:t>
      </w:r>
      <w:r>
        <w:fldChar w:fldCharType="end"/>
      </w:r>
    </w:p>
    <w:p w14:paraId="04DA8678" w14:textId="7D4180FB" w:rsidR="00E67808" w:rsidRPr="006E764F" w:rsidRDefault="00E67808">
      <w:pPr>
        <w:pStyle w:val="TOC1"/>
        <w:rPr>
          <w:rFonts w:ascii="Calibri" w:hAnsi="Calibri"/>
          <w:szCs w:val="22"/>
          <w:lang w:val="en-SE" w:eastAsia="en-SE"/>
        </w:rPr>
      </w:pPr>
      <w:r>
        <w:t>2</w:t>
      </w:r>
      <w:r w:rsidRPr="006E764F">
        <w:rPr>
          <w:rFonts w:ascii="Calibri" w:hAnsi="Calibri"/>
          <w:szCs w:val="22"/>
          <w:lang w:val="en-SE" w:eastAsia="en-SE"/>
        </w:rPr>
        <w:tab/>
      </w:r>
      <w:r>
        <w:t>References</w:t>
      </w:r>
      <w:r>
        <w:tab/>
      </w:r>
      <w:r>
        <w:fldChar w:fldCharType="begin"/>
      </w:r>
      <w:r>
        <w:instrText xml:space="preserve"> PAGEREF _Toc116989369 \h </w:instrText>
      </w:r>
      <w:r>
        <w:fldChar w:fldCharType="separate"/>
      </w:r>
      <w:r>
        <w:t>7</w:t>
      </w:r>
      <w:r>
        <w:fldChar w:fldCharType="end"/>
      </w:r>
    </w:p>
    <w:p w14:paraId="4E6562FD" w14:textId="2CBEF9E3" w:rsidR="00E67808" w:rsidRPr="006E764F" w:rsidRDefault="00E67808">
      <w:pPr>
        <w:pStyle w:val="TOC1"/>
        <w:rPr>
          <w:rFonts w:ascii="Calibri" w:hAnsi="Calibri"/>
          <w:szCs w:val="22"/>
          <w:lang w:val="en-SE" w:eastAsia="en-SE"/>
        </w:rPr>
      </w:pPr>
      <w:r>
        <w:t>3</w:t>
      </w:r>
      <w:r w:rsidRPr="006E764F">
        <w:rPr>
          <w:rFonts w:ascii="Calibri" w:hAnsi="Calibri"/>
          <w:szCs w:val="22"/>
          <w:lang w:val="en-SE" w:eastAsia="en-SE"/>
        </w:rPr>
        <w:tab/>
      </w:r>
      <w:r>
        <w:t>Definitions of terms, symbols and abbreviations</w:t>
      </w:r>
      <w:r>
        <w:tab/>
      </w:r>
      <w:r>
        <w:fldChar w:fldCharType="begin"/>
      </w:r>
      <w:r>
        <w:instrText xml:space="preserve"> PAGEREF _Toc116989370 \h </w:instrText>
      </w:r>
      <w:r>
        <w:fldChar w:fldCharType="separate"/>
      </w:r>
      <w:r>
        <w:t>7</w:t>
      </w:r>
      <w:r>
        <w:fldChar w:fldCharType="end"/>
      </w:r>
    </w:p>
    <w:p w14:paraId="229362FF" w14:textId="1D0C0FD4" w:rsidR="00E67808" w:rsidRPr="006E764F" w:rsidRDefault="00E67808">
      <w:pPr>
        <w:pStyle w:val="TOC2"/>
        <w:rPr>
          <w:rFonts w:ascii="Calibri" w:hAnsi="Calibri"/>
          <w:sz w:val="22"/>
          <w:szCs w:val="22"/>
          <w:lang w:val="en-SE" w:eastAsia="en-SE"/>
        </w:rPr>
      </w:pPr>
      <w:r>
        <w:t>3.1</w:t>
      </w:r>
      <w:r w:rsidRPr="006E764F">
        <w:rPr>
          <w:rFonts w:ascii="Calibri" w:hAnsi="Calibri"/>
          <w:sz w:val="22"/>
          <w:szCs w:val="22"/>
          <w:lang w:val="en-SE" w:eastAsia="en-SE"/>
        </w:rPr>
        <w:tab/>
      </w:r>
      <w:r>
        <w:t>Terms</w:t>
      </w:r>
      <w:r>
        <w:tab/>
      </w:r>
      <w:r>
        <w:fldChar w:fldCharType="begin"/>
      </w:r>
      <w:r>
        <w:instrText xml:space="preserve"> PAGEREF _Toc116989371 \h </w:instrText>
      </w:r>
      <w:r>
        <w:fldChar w:fldCharType="separate"/>
      </w:r>
      <w:r>
        <w:t>8</w:t>
      </w:r>
      <w:r>
        <w:fldChar w:fldCharType="end"/>
      </w:r>
    </w:p>
    <w:p w14:paraId="0B49975F" w14:textId="55B44B6F" w:rsidR="00E67808" w:rsidRPr="006E764F" w:rsidRDefault="00E67808">
      <w:pPr>
        <w:pStyle w:val="TOC2"/>
        <w:rPr>
          <w:rFonts w:ascii="Calibri" w:hAnsi="Calibri"/>
          <w:sz w:val="22"/>
          <w:szCs w:val="22"/>
          <w:lang w:val="en-SE" w:eastAsia="en-SE"/>
        </w:rPr>
      </w:pPr>
      <w:r>
        <w:t>3.2</w:t>
      </w:r>
      <w:r w:rsidRPr="006E764F">
        <w:rPr>
          <w:rFonts w:ascii="Calibri" w:hAnsi="Calibri"/>
          <w:sz w:val="22"/>
          <w:szCs w:val="22"/>
          <w:lang w:val="en-SE" w:eastAsia="en-SE"/>
        </w:rPr>
        <w:tab/>
      </w:r>
      <w:r>
        <w:t>Symbols</w:t>
      </w:r>
      <w:r>
        <w:tab/>
      </w:r>
      <w:r>
        <w:fldChar w:fldCharType="begin"/>
      </w:r>
      <w:r>
        <w:instrText xml:space="preserve"> PAGEREF _Toc116989372 \h </w:instrText>
      </w:r>
      <w:r>
        <w:fldChar w:fldCharType="separate"/>
      </w:r>
      <w:r>
        <w:t>8</w:t>
      </w:r>
      <w:r>
        <w:fldChar w:fldCharType="end"/>
      </w:r>
    </w:p>
    <w:p w14:paraId="2140DCF9" w14:textId="6CDBD443" w:rsidR="00E67808" w:rsidRPr="006E764F" w:rsidRDefault="00E67808">
      <w:pPr>
        <w:pStyle w:val="TOC2"/>
        <w:rPr>
          <w:rFonts w:ascii="Calibri" w:hAnsi="Calibri"/>
          <w:sz w:val="22"/>
          <w:szCs w:val="22"/>
          <w:lang w:val="en-SE" w:eastAsia="en-SE"/>
        </w:rPr>
      </w:pPr>
      <w:r>
        <w:t>3.3</w:t>
      </w:r>
      <w:r w:rsidRPr="006E764F">
        <w:rPr>
          <w:rFonts w:ascii="Calibri" w:hAnsi="Calibri"/>
          <w:sz w:val="22"/>
          <w:szCs w:val="22"/>
          <w:lang w:val="en-SE" w:eastAsia="en-SE"/>
        </w:rPr>
        <w:tab/>
      </w:r>
      <w:r>
        <w:t>Abbreviations</w:t>
      </w:r>
      <w:r>
        <w:tab/>
      </w:r>
      <w:r>
        <w:fldChar w:fldCharType="begin"/>
      </w:r>
      <w:r>
        <w:instrText xml:space="preserve"> PAGEREF _Toc116989373 \h </w:instrText>
      </w:r>
      <w:r>
        <w:fldChar w:fldCharType="separate"/>
      </w:r>
      <w:r>
        <w:t>8</w:t>
      </w:r>
      <w:r>
        <w:fldChar w:fldCharType="end"/>
      </w:r>
    </w:p>
    <w:p w14:paraId="5069FE8B" w14:textId="33106F23" w:rsidR="00E67808" w:rsidRPr="006E764F" w:rsidRDefault="00E67808">
      <w:pPr>
        <w:pStyle w:val="TOC1"/>
        <w:rPr>
          <w:rFonts w:ascii="Calibri" w:hAnsi="Calibri"/>
          <w:szCs w:val="22"/>
          <w:lang w:val="en-SE" w:eastAsia="en-SE"/>
        </w:rPr>
      </w:pPr>
      <w:r>
        <w:t>4</w:t>
      </w:r>
      <w:r w:rsidRPr="006E764F">
        <w:rPr>
          <w:rFonts w:ascii="Calibri" w:hAnsi="Calibri"/>
          <w:szCs w:val="22"/>
          <w:lang w:val="en-SE" w:eastAsia="en-SE"/>
        </w:rPr>
        <w:tab/>
      </w:r>
      <w:r>
        <w:t>Assumptions</w:t>
      </w:r>
      <w:r>
        <w:tab/>
      </w:r>
      <w:r>
        <w:fldChar w:fldCharType="begin"/>
      </w:r>
      <w:r>
        <w:instrText xml:space="preserve"> PAGEREF _Toc116989374 \h </w:instrText>
      </w:r>
      <w:r>
        <w:fldChar w:fldCharType="separate"/>
      </w:r>
      <w:r>
        <w:t>8</w:t>
      </w:r>
      <w:r>
        <w:fldChar w:fldCharType="end"/>
      </w:r>
    </w:p>
    <w:p w14:paraId="0D56FC48" w14:textId="15D60D4C" w:rsidR="00E67808" w:rsidRPr="006E764F" w:rsidRDefault="00E67808">
      <w:pPr>
        <w:pStyle w:val="TOC1"/>
        <w:rPr>
          <w:rFonts w:ascii="Calibri" w:hAnsi="Calibri"/>
          <w:szCs w:val="22"/>
          <w:lang w:val="en-SE" w:eastAsia="en-SE"/>
        </w:rPr>
      </w:pPr>
      <w:r>
        <w:t>5</w:t>
      </w:r>
      <w:r w:rsidRPr="006E764F">
        <w:rPr>
          <w:rFonts w:ascii="Calibri" w:hAnsi="Calibri"/>
          <w:szCs w:val="22"/>
          <w:lang w:val="en-SE" w:eastAsia="en-SE"/>
        </w:rPr>
        <w:tab/>
      </w:r>
      <w:r>
        <w:t>Key issues</w:t>
      </w:r>
      <w:r>
        <w:tab/>
      </w:r>
      <w:r>
        <w:fldChar w:fldCharType="begin"/>
      </w:r>
      <w:r>
        <w:instrText xml:space="preserve"> PAGEREF _Toc116989375 \h </w:instrText>
      </w:r>
      <w:r>
        <w:fldChar w:fldCharType="separate"/>
      </w:r>
      <w:r>
        <w:t>8</w:t>
      </w:r>
      <w:r>
        <w:fldChar w:fldCharType="end"/>
      </w:r>
    </w:p>
    <w:p w14:paraId="5D190B34" w14:textId="62CF7EC8" w:rsidR="00E67808" w:rsidRPr="006E764F" w:rsidRDefault="00E67808">
      <w:pPr>
        <w:pStyle w:val="TOC2"/>
        <w:rPr>
          <w:rFonts w:ascii="Calibri" w:hAnsi="Calibri"/>
          <w:sz w:val="22"/>
          <w:szCs w:val="22"/>
          <w:lang w:val="en-SE" w:eastAsia="en-SE"/>
        </w:rPr>
      </w:pPr>
      <w:r>
        <w:t>5.1</w:t>
      </w:r>
      <w:r w:rsidRPr="006E764F">
        <w:rPr>
          <w:rFonts w:ascii="Calibri" w:hAnsi="Calibri"/>
          <w:sz w:val="22"/>
          <w:szCs w:val="22"/>
          <w:lang w:val="en-SE" w:eastAsia="en-SE"/>
        </w:rPr>
        <w:tab/>
      </w:r>
      <w:r>
        <w:t>Key issue #1: Security of non-3GPP access for SNPN</w:t>
      </w:r>
      <w:r>
        <w:tab/>
      </w:r>
      <w:r>
        <w:fldChar w:fldCharType="begin"/>
      </w:r>
      <w:r>
        <w:instrText xml:space="preserve"> PAGEREF _Toc116989376 \h </w:instrText>
      </w:r>
      <w:r>
        <w:fldChar w:fldCharType="separate"/>
      </w:r>
      <w:r>
        <w:t>8</w:t>
      </w:r>
      <w:r>
        <w:fldChar w:fldCharType="end"/>
      </w:r>
    </w:p>
    <w:p w14:paraId="24CFBACF" w14:textId="607A1BC3" w:rsidR="00E67808" w:rsidRPr="006E764F" w:rsidRDefault="00E67808">
      <w:pPr>
        <w:pStyle w:val="TOC3"/>
        <w:rPr>
          <w:rFonts w:ascii="Calibri" w:hAnsi="Calibri"/>
          <w:sz w:val="22"/>
          <w:szCs w:val="22"/>
          <w:lang w:val="en-SE" w:eastAsia="en-SE"/>
        </w:rPr>
      </w:pPr>
      <w:r>
        <w:t>5.1.1</w:t>
      </w:r>
      <w:r w:rsidRPr="006E764F">
        <w:rPr>
          <w:rFonts w:ascii="Calibri" w:hAnsi="Calibri"/>
          <w:sz w:val="22"/>
          <w:szCs w:val="22"/>
          <w:lang w:val="en-SE" w:eastAsia="en-SE"/>
        </w:rPr>
        <w:tab/>
      </w:r>
      <w:r>
        <w:t>Key issue details</w:t>
      </w:r>
      <w:r>
        <w:tab/>
      </w:r>
      <w:r>
        <w:fldChar w:fldCharType="begin"/>
      </w:r>
      <w:r>
        <w:instrText xml:space="preserve"> PAGEREF _Toc116989377 \h </w:instrText>
      </w:r>
      <w:r>
        <w:fldChar w:fldCharType="separate"/>
      </w:r>
      <w:r>
        <w:t>8</w:t>
      </w:r>
      <w:r>
        <w:fldChar w:fldCharType="end"/>
      </w:r>
    </w:p>
    <w:p w14:paraId="503E66C6" w14:textId="07E3483C" w:rsidR="00E67808" w:rsidRPr="006E764F" w:rsidRDefault="00E67808">
      <w:pPr>
        <w:pStyle w:val="TOC3"/>
        <w:rPr>
          <w:rFonts w:ascii="Calibri" w:hAnsi="Calibri"/>
          <w:sz w:val="22"/>
          <w:szCs w:val="22"/>
          <w:lang w:val="en-SE" w:eastAsia="en-SE"/>
        </w:rPr>
      </w:pPr>
      <w:r>
        <w:t>5.1.2</w:t>
      </w:r>
      <w:r w:rsidRPr="006E764F">
        <w:rPr>
          <w:rFonts w:ascii="Calibri" w:hAnsi="Calibri"/>
          <w:sz w:val="22"/>
          <w:szCs w:val="22"/>
          <w:lang w:val="en-SE" w:eastAsia="en-SE"/>
        </w:rPr>
        <w:tab/>
      </w:r>
      <w:r>
        <w:t>Threats</w:t>
      </w:r>
      <w:r>
        <w:tab/>
      </w:r>
      <w:r>
        <w:fldChar w:fldCharType="begin"/>
      </w:r>
      <w:r>
        <w:instrText xml:space="preserve"> PAGEREF _Toc116989378 \h </w:instrText>
      </w:r>
      <w:r>
        <w:fldChar w:fldCharType="separate"/>
      </w:r>
      <w:r>
        <w:t>8</w:t>
      </w:r>
      <w:r>
        <w:fldChar w:fldCharType="end"/>
      </w:r>
    </w:p>
    <w:p w14:paraId="04F99007" w14:textId="2CDD5078" w:rsidR="00E67808" w:rsidRPr="006E764F" w:rsidRDefault="00E67808">
      <w:pPr>
        <w:pStyle w:val="TOC3"/>
        <w:rPr>
          <w:rFonts w:ascii="Calibri" w:hAnsi="Calibri"/>
          <w:sz w:val="22"/>
          <w:szCs w:val="22"/>
          <w:lang w:val="en-SE" w:eastAsia="en-SE"/>
        </w:rPr>
      </w:pPr>
      <w:r>
        <w:t>5.1.3</w:t>
      </w:r>
      <w:r w:rsidRPr="006E764F">
        <w:rPr>
          <w:rFonts w:ascii="Calibri" w:hAnsi="Calibri"/>
          <w:sz w:val="22"/>
          <w:szCs w:val="22"/>
          <w:lang w:val="en-SE" w:eastAsia="en-SE"/>
        </w:rPr>
        <w:tab/>
      </w:r>
      <w:r>
        <w:t>Potential security requirements</w:t>
      </w:r>
      <w:r>
        <w:tab/>
      </w:r>
      <w:r>
        <w:fldChar w:fldCharType="begin"/>
      </w:r>
      <w:r>
        <w:instrText xml:space="preserve"> PAGEREF _Toc116989379 \h </w:instrText>
      </w:r>
      <w:r>
        <w:fldChar w:fldCharType="separate"/>
      </w:r>
      <w:r>
        <w:t>9</w:t>
      </w:r>
      <w:r>
        <w:fldChar w:fldCharType="end"/>
      </w:r>
    </w:p>
    <w:p w14:paraId="751704B4" w14:textId="7D026B17" w:rsidR="00E67808" w:rsidRPr="006E764F" w:rsidRDefault="00E67808">
      <w:pPr>
        <w:pStyle w:val="TOC2"/>
        <w:rPr>
          <w:rFonts w:ascii="Calibri" w:hAnsi="Calibri"/>
          <w:sz w:val="22"/>
          <w:szCs w:val="22"/>
          <w:lang w:val="en-SE" w:eastAsia="en-SE"/>
        </w:rPr>
      </w:pPr>
      <w:r>
        <w:t>5.2</w:t>
      </w:r>
      <w:r w:rsidRPr="006E764F">
        <w:rPr>
          <w:rFonts w:ascii="Calibri" w:hAnsi="Calibri"/>
          <w:sz w:val="22"/>
          <w:szCs w:val="22"/>
          <w:lang w:val="en-SE" w:eastAsia="en-SE"/>
        </w:rPr>
        <w:tab/>
      </w:r>
      <w:r>
        <w:t>Key issue #2: Authentication for UE access to hosting network</w:t>
      </w:r>
      <w:r>
        <w:tab/>
      </w:r>
      <w:r>
        <w:fldChar w:fldCharType="begin"/>
      </w:r>
      <w:r>
        <w:instrText xml:space="preserve"> PAGEREF _Toc116989380 \h </w:instrText>
      </w:r>
      <w:r>
        <w:fldChar w:fldCharType="separate"/>
      </w:r>
      <w:r>
        <w:t>9</w:t>
      </w:r>
      <w:r>
        <w:fldChar w:fldCharType="end"/>
      </w:r>
    </w:p>
    <w:p w14:paraId="0F1C5505" w14:textId="414C275B" w:rsidR="00E67808" w:rsidRPr="006E764F" w:rsidRDefault="00E67808">
      <w:pPr>
        <w:pStyle w:val="TOC3"/>
        <w:rPr>
          <w:rFonts w:ascii="Calibri" w:hAnsi="Calibri"/>
          <w:sz w:val="22"/>
          <w:szCs w:val="22"/>
          <w:lang w:val="en-SE" w:eastAsia="en-SE"/>
        </w:rPr>
      </w:pPr>
      <w:r>
        <w:t>5.2.1</w:t>
      </w:r>
      <w:r w:rsidRPr="006E764F">
        <w:rPr>
          <w:rFonts w:ascii="Calibri" w:hAnsi="Calibri"/>
          <w:sz w:val="22"/>
          <w:szCs w:val="22"/>
          <w:lang w:val="en-SE" w:eastAsia="en-SE"/>
        </w:rPr>
        <w:tab/>
      </w:r>
      <w:r>
        <w:t>Key issue details</w:t>
      </w:r>
      <w:r>
        <w:tab/>
      </w:r>
      <w:r>
        <w:fldChar w:fldCharType="begin"/>
      </w:r>
      <w:r>
        <w:instrText xml:space="preserve"> PAGEREF _Toc116989381 \h </w:instrText>
      </w:r>
      <w:r>
        <w:fldChar w:fldCharType="separate"/>
      </w:r>
      <w:r>
        <w:t>9</w:t>
      </w:r>
      <w:r>
        <w:fldChar w:fldCharType="end"/>
      </w:r>
    </w:p>
    <w:p w14:paraId="4CF65C62" w14:textId="28484124" w:rsidR="00E67808" w:rsidRPr="006E764F" w:rsidRDefault="00E67808">
      <w:pPr>
        <w:pStyle w:val="TOC3"/>
        <w:rPr>
          <w:rFonts w:ascii="Calibri" w:hAnsi="Calibri"/>
          <w:sz w:val="22"/>
          <w:szCs w:val="22"/>
          <w:lang w:val="en-SE" w:eastAsia="en-SE"/>
        </w:rPr>
      </w:pPr>
      <w:r>
        <w:t>5.2.2</w:t>
      </w:r>
      <w:r w:rsidRPr="006E764F">
        <w:rPr>
          <w:rFonts w:ascii="Calibri" w:hAnsi="Calibri"/>
          <w:sz w:val="22"/>
          <w:szCs w:val="22"/>
          <w:lang w:val="en-SE" w:eastAsia="en-SE"/>
        </w:rPr>
        <w:tab/>
      </w:r>
      <w:r>
        <w:t>Threats</w:t>
      </w:r>
      <w:r>
        <w:tab/>
      </w:r>
      <w:r>
        <w:fldChar w:fldCharType="begin"/>
      </w:r>
      <w:r>
        <w:instrText xml:space="preserve"> PAGEREF _Toc116989382 \h </w:instrText>
      </w:r>
      <w:r>
        <w:fldChar w:fldCharType="separate"/>
      </w:r>
      <w:r>
        <w:t>9</w:t>
      </w:r>
      <w:r>
        <w:fldChar w:fldCharType="end"/>
      </w:r>
    </w:p>
    <w:p w14:paraId="224304F4" w14:textId="22DCF1A8" w:rsidR="00E67808" w:rsidRPr="006E764F" w:rsidRDefault="00E67808">
      <w:pPr>
        <w:pStyle w:val="TOC3"/>
        <w:rPr>
          <w:rFonts w:ascii="Calibri" w:hAnsi="Calibri"/>
          <w:sz w:val="22"/>
          <w:szCs w:val="22"/>
          <w:lang w:val="en-SE" w:eastAsia="en-SE"/>
        </w:rPr>
      </w:pPr>
      <w:r>
        <w:t>5.2.3</w:t>
      </w:r>
      <w:r w:rsidRPr="006E764F">
        <w:rPr>
          <w:rFonts w:ascii="Calibri" w:hAnsi="Calibri"/>
          <w:sz w:val="22"/>
          <w:szCs w:val="22"/>
          <w:lang w:val="en-SE" w:eastAsia="en-SE"/>
        </w:rPr>
        <w:tab/>
      </w:r>
      <w:r>
        <w:t>Potential security requirements</w:t>
      </w:r>
      <w:r>
        <w:tab/>
      </w:r>
      <w:r>
        <w:fldChar w:fldCharType="begin"/>
      </w:r>
      <w:r>
        <w:instrText xml:space="preserve"> PAGEREF _Toc116989383 \h </w:instrText>
      </w:r>
      <w:r>
        <w:fldChar w:fldCharType="separate"/>
      </w:r>
      <w:r>
        <w:t>9</w:t>
      </w:r>
      <w:r>
        <w:fldChar w:fldCharType="end"/>
      </w:r>
    </w:p>
    <w:p w14:paraId="0021C6F5" w14:textId="2F3DA84F" w:rsidR="00E67808" w:rsidRPr="006E764F" w:rsidRDefault="00E67808">
      <w:pPr>
        <w:pStyle w:val="TOC2"/>
        <w:rPr>
          <w:rFonts w:ascii="Calibri" w:hAnsi="Calibri"/>
          <w:sz w:val="22"/>
          <w:szCs w:val="22"/>
          <w:lang w:val="en-SE" w:eastAsia="en-SE"/>
        </w:rPr>
      </w:pPr>
      <w:r>
        <w:t>5.</w:t>
      </w:r>
      <w:r w:rsidRPr="008766A2">
        <w:rPr>
          <w:highlight w:val="yellow"/>
        </w:rPr>
        <w:t>X</w:t>
      </w:r>
      <w:r w:rsidRPr="006E764F">
        <w:rPr>
          <w:rFonts w:ascii="Calibri" w:hAnsi="Calibri"/>
          <w:sz w:val="22"/>
          <w:szCs w:val="22"/>
          <w:lang w:val="en-SE" w:eastAsia="en-SE"/>
        </w:rPr>
        <w:tab/>
      </w:r>
      <w:r>
        <w:t>Key issue #</w:t>
      </w:r>
      <w:r w:rsidRPr="008766A2">
        <w:rPr>
          <w:highlight w:val="yellow"/>
        </w:rPr>
        <w:t>X</w:t>
      </w:r>
      <w:r>
        <w:t>: &lt;Title&gt;</w:t>
      </w:r>
      <w:r>
        <w:tab/>
      </w:r>
      <w:r>
        <w:fldChar w:fldCharType="begin"/>
      </w:r>
      <w:r>
        <w:instrText xml:space="preserve"> PAGEREF _Toc116989384 \h </w:instrText>
      </w:r>
      <w:r>
        <w:fldChar w:fldCharType="separate"/>
      </w:r>
      <w:r>
        <w:t>9</w:t>
      </w:r>
      <w:r>
        <w:fldChar w:fldCharType="end"/>
      </w:r>
    </w:p>
    <w:p w14:paraId="2ADA4EF7" w14:textId="7C2B2E20" w:rsidR="00E67808" w:rsidRPr="006E764F" w:rsidRDefault="00E67808">
      <w:pPr>
        <w:pStyle w:val="TOC3"/>
        <w:rPr>
          <w:rFonts w:ascii="Calibri" w:hAnsi="Calibri"/>
          <w:sz w:val="22"/>
          <w:szCs w:val="22"/>
          <w:lang w:val="en-SE" w:eastAsia="en-SE"/>
        </w:rPr>
      </w:pPr>
      <w:r>
        <w:t>5.</w:t>
      </w:r>
      <w:r w:rsidRPr="008766A2">
        <w:rPr>
          <w:highlight w:val="yellow"/>
        </w:rPr>
        <w:t>X</w:t>
      </w:r>
      <w:r>
        <w:t>.1</w:t>
      </w:r>
      <w:r w:rsidRPr="006E764F">
        <w:rPr>
          <w:rFonts w:ascii="Calibri" w:hAnsi="Calibri"/>
          <w:sz w:val="22"/>
          <w:szCs w:val="22"/>
          <w:lang w:val="en-SE" w:eastAsia="en-SE"/>
        </w:rPr>
        <w:tab/>
      </w:r>
      <w:r>
        <w:t>Key issue details</w:t>
      </w:r>
      <w:r>
        <w:tab/>
      </w:r>
      <w:r>
        <w:fldChar w:fldCharType="begin"/>
      </w:r>
      <w:r>
        <w:instrText xml:space="preserve"> PAGEREF _Toc116989385 \h </w:instrText>
      </w:r>
      <w:r>
        <w:fldChar w:fldCharType="separate"/>
      </w:r>
      <w:r>
        <w:t>9</w:t>
      </w:r>
      <w:r>
        <w:fldChar w:fldCharType="end"/>
      </w:r>
    </w:p>
    <w:p w14:paraId="141428C9" w14:textId="33F9106B" w:rsidR="00E67808" w:rsidRPr="006E764F" w:rsidRDefault="00E67808">
      <w:pPr>
        <w:pStyle w:val="TOC3"/>
        <w:rPr>
          <w:rFonts w:ascii="Calibri" w:hAnsi="Calibri"/>
          <w:sz w:val="22"/>
          <w:szCs w:val="22"/>
          <w:lang w:val="en-SE" w:eastAsia="en-SE"/>
        </w:rPr>
      </w:pPr>
      <w:r>
        <w:t>5.</w:t>
      </w:r>
      <w:r w:rsidRPr="008766A2">
        <w:rPr>
          <w:highlight w:val="yellow"/>
        </w:rPr>
        <w:t>X</w:t>
      </w:r>
      <w:r>
        <w:t>.2</w:t>
      </w:r>
      <w:r w:rsidRPr="006E764F">
        <w:rPr>
          <w:rFonts w:ascii="Calibri" w:hAnsi="Calibri"/>
          <w:sz w:val="22"/>
          <w:szCs w:val="22"/>
          <w:lang w:val="en-SE" w:eastAsia="en-SE"/>
        </w:rPr>
        <w:tab/>
      </w:r>
      <w:r>
        <w:t>Threats</w:t>
      </w:r>
      <w:r>
        <w:tab/>
      </w:r>
      <w:r>
        <w:fldChar w:fldCharType="begin"/>
      </w:r>
      <w:r>
        <w:instrText xml:space="preserve"> PAGEREF _Toc116989386 \h </w:instrText>
      </w:r>
      <w:r>
        <w:fldChar w:fldCharType="separate"/>
      </w:r>
      <w:r>
        <w:t>9</w:t>
      </w:r>
      <w:r>
        <w:fldChar w:fldCharType="end"/>
      </w:r>
    </w:p>
    <w:p w14:paraId="646D5AB8" w14:textId="5D31888E" w:rsidR="00E67808" w:rsidRPr="006E764F" w:rsidRDefault="00E67808">
      <w:pPr>
        <w:pStyle w:val="TOC3"/>
        <w:rPr>
          <w:rFonts w:ascii="Calibri" w:hAnsi="Calibri"/>
          <w:sz w:val="22"/>
          <w:szCs w:val="22"/>
          <w:lang w:val="en-SE" w:eastAsia="en-SE"/>
        </w:rPr>
      </w:pPr>
      <w:r>
        <w:t>5.</w:t>
      </w:r>
      <w:r w:rsidRPr="008766A2">
        <w:rPr>
          <w:highlight w:val="yellow"/>
        </w:rPr>
        <w:t>X</w:t>
      </w:r>
      <w:r>
        <w:t>.3</w:t>
      </w:r>
      <w:r w:rsidRPr="006E764F">
        <w:rPr>
          <w:rFonts w:ascii="Calibri" w:hAnsi="Calibri"/>
          <w:sz w:val="22"/>
          <w:szCs w:val="22"/>
          <w:lang w:val="en-SE" w:eastAsia="en-SE"/>
        </w:rPr>
        <w:tab/>
      </w:r>
      <w:r>
        <w:t>Potential security requirements</w:t>
      </w:r>
      <w:r>
        <w:tab/>
      </w:r>
      <w:r>
        <w:fldChar w:fldCharType="begin"/>
      </w:r>
      <w:r>
        <w:instrText xml:space="preserve"> PAGEREF _Toc116989387 \h </w:instrText>
      </w:r>
      <w:r>
        <w:fldChar w:fldCharType="separate"/>
      </w:r>
      <w:r>
        <w:t>9</w:t>
      </w:r>
      <w:r>
        <w:fldChar w:fldCharType="end"/>
      </w:r>
    </w:p>
    <w:p w14:paraId="523E2B6B" w14:textId="65FB4F52" w:rsidR="00E67808" w:rsidRPr="006E764F" w:rsidRDefault="00E67808">
      <w:pPr>
        <w:pStyle w:val="TOC1"/>
        <w:rPr>
          <w:rFonts w:ascii="Calibri" w:hAnsi="Calibri"/>
          <w:szCs w:val="22"/>
          <w:lang w:val="en-SE" w:eastAsia="en-SE"/>
        </w:rPr>
      </w:pPr>
      <w:r>
        <w:t>6</w:t>
      </w:r>
      <w:r w:rsidRPr="006E764F">
        <w:rPr>
          <w:rFonts w:ascii="Calibri" w:hAnsi="Calibri"/>
          <w:szCs w:val="22"/>
          <w:lang w:val="en-SE" w:eastAsia="en-SE"/>
        </w:rPr>
        <w:tab/>
      </w:r>
      <w:r>
        <w:t>Proposed solutions</w:t>
      </w:r>
      <w:r>
        <w:tab/>
      </w:r>
      <w:r>
        <w:fldChar w:fldCharType="begin"/>
      </w:r>
      <w:r>
        <w:instrText xml:space="preserve"> PAGEREF _Toc116989388 \h </w:instrText>
      </w:r>
      <w:r>
        <w:fldChar w:fldCharType="separate"/>
      </w:r>
      <w:r>
        <w:t>10</w:t>
      </w:r>
      <w:r>
        <w:fldChar w:fldCharType="end"/>
      </w:r>
    </w:p>
    <w:p w14:paraId="36149B43" w14:textId="6FD4F7B0" w:rsidR="00E67808" w:rsidRPr="006E764F" w:rsidRDefault="00E67808">
      <w:pPr>
        <w:pStyle w:val="TOC2"/>
        <w:rPr>
          <w:rFonts w:ascii="Calibri" w:hAnsi="Calibri"/>
          <w:sz w:val="22"/>
          <w:szCs w:val="22"/>
          <w:lang w:val="en-SE" w:eastAsia="en-SE"/>
        </w:rPr>
      </w:pPr>
      <w:r w:rsidRPr="008766A2">
        <w:rPr>
          <w:rFonts w:eastAsia="SimSun"/>
        </w:rPr>
        <w:t>6.0</w:t>
      </w:r>
      <w:r w:rsidRPr="006E764F">
        <w:rPr>
          <w:rFonts w:ascii="Calibri" w:hAnsi="Calibri"/>
          <w:sz w:val="22"/>
          <w:szCs w:val="22"/>
          <w:lang w:val="en-SE" w:eastAsia="en-SE"/>
        </w:rPr>
        <w:tab/>
      </w:r>
      <w:r w:rsidRPr="008766A2">
        <w:rPr>
          <w:rFonts w:eastAsia="SimSun"/>
        </w:rPr>
        <w:t>Mapping of solutions to key issues</w:t>
      </w:r>
      <w:r>
        <w:tab/>
      </w:r>
      <w:r>
        <w:fldChar w:fldCharType="begin"/>
      </w:r>
      <w:r>
        <w:instrText xml:space="preserve"> PAGEREF _Toc116989389 \h </w:instrText>
      </w:r>
      <w:r>
        <w:fldChar w:fldCharType="separate"/>
      </w:r>
      <w:r>
        <w:t>10</w:t>
      </w:r>
      <w:r>
        <w:fldChar w:fldCharType="end"/>
      </w:r>
    </w:p>
    <w:p w14:paraId="4F9528B0" w14:textId="0CA9A0BF" w:rsidR="00E67808" w:rsidRPr="006E764F" w:rsidRDefault="00E67808">
      <w:pPr>
        <w:pStyle w:val="TOC2"/>
        <w:rPr>
          <w:rFonts w:ascii="Calibri" w:hAnsi="Calibri"/>
          <w:sz w:val="22"/>
          <w:szCs w:val="22"/>
          <w:lang w:val="en-SE" w:eastAsia="en-SE"/>
        </w:rPr>
      </w:pPr>
      <w:r>
        <w:t>6.1</w:t>
      </w:r>
      <w:r w:rsidRPr="006E764F">
        <w:rPr>
          <w:rFonts w:ascii="Calibri" w:hAnsi="Calibri"/>
          <w:sz w:val="22"/>
          <w:szCs w:val="22"/>
          <w:lang w:val="en-SE" w:eastAsia="en-SE"/>
        </w:rPr>
        <w:tab/>
      </w:r>
      <w:r>
        <w:t xml:space="preserve">Solution #1: </w:t>
      </w:r>
      <w:r w:rsidRPr="008766A2">
        <w:rPr>
          <w:rFonts w:cs="Arial"/>
        </w:rPr>
        <w:t>Authentication mechanism for untrusted non-3GPP Access in SNPN scenarios</w:t>
      </w:r>
      <w:r>
        <w:tab/>
      </w:r>
      <w:r>
        <w:fldChar w:fldCharType="begin"/>
      </w:r>
      <w:r>
        <w:instrText xml:space="preserve"> PAGEREF _Toc116989390 \h </w:instrText>
      </w:r>
      <w:r>
        <w:fldChar w:fldCharType="separate"/>
      </w:r>
      <w:r>
        <w:t>10</w:t>
      </w:r>
      <w:r>
        <w:fldChar w:fldCharType="end"/>
      </w:r>
    </w:p>
    <w:p w14:paraId="2846CF7D" w14:textId="07667CAD" w:rsidR="00E67808" w:rsidRPr="006E764F" w:rsidRDefault="00E67808">
      <w:pPr>
        <w:pStyle w:val="TOC3"/>
        <w:rPr>
          <w:rFonts w:ascii="Calibri" w:hAnsi="Calibri"/>
          <w:sz w:val="22"/>
          <w:szCs w:val="22"/>
          <w:lang w:val="en-SE" w:eastAsia="en-SE"/>
        </w:rPr>
      </w:pPr>
      <w:r>
        <w:t>6.1.1</w:t>
      </w:r>
      <w:r w:rsidRPr="006E764F">
        <w:rPr>
          <w:rFonts w:ascii="Calibri" w:hAnsi="Calibri"/>
          <w:sz w:val="22"/>
          <w:szCs w:val="22"/>
          <w:lang w:val="en-SE" w:eastAsia="en-SE"/>
        </w:rPr>
        <w:tab/>
      </w:r>
      <w:r>
        <w:t>Introduction</w:t>
      </w:r>
      <w:r>
        <w:tab/>
      </w:r>
      <w:r>
        <w:fldChar w:fldCharType="begin"/>
      </w:r>
      <w:r>
        <w:instrText xml:space="preserve"> PAGEREF _Toc116989391 \h </w:instrText>
      </w:r>
      <w:r>
        <w:fldChar w:fldCharType="separate"/>
      </w:r>
      <w:r>
        <w:t>10</w:t>
      </w:r>
      <w:r>
        <w:fldChar w:fldCharType="end"/>
      </w:r>
    </w:p>
    <w:p w14:paraId="3F92C94C" w14:textId="7D42C068" w:rsidR="00E67808" w:rsidRPr="006E764F" w:rsidRDefault="00E67808">
      <w:pPr>
        <w:pStyle w:val="TOC3"/>
        <w:rPr>
          <w:rFonts w:ascii="Calibri" w:hAnsi="Calibri"/>
          <w:sz w:val="22"/>
          <w:szCs w:val="22"/>
          <w:lang w:val="en-SE" w:eastAsia="en-SE"/>
        </w:rPr>
      </w:pPr>
      <w:r>
        <w:t>6.1.2</w:t>
      </w:r>
      <w:r w:rsidRPr="006E764F">
        <w:rPr>
          <w:rFonts w:ascii="Calibri" w:hAnsi="Calibri"/>
          <w:sz w:val="22"/>
          <w:szCs w:val="22"/>
          <w:lang w:val="en-SE" w:eastAsia="en-SE"/>
        </w:rPr>
        <w:tab/>
      </w:r>
      <w:r>
        <w:t>Solution details</w:t>
      </w:r>
      <w:r>
        <w:tab/>
      </w:r>
      <w:r>
        <w:fldChar w:fldCharType="begin"/>
      </w:r>
      <w:r>
        <w:instrText xml:space="preserve"> PAGEREF _Toc116989392 \h </w:instrText>
      </w:r>
      <w:r>
        <w:fldChar w:fldCharType="separate"/>
      </w:r>
      <w:r>
        <w:t>10</w:t>
      </w:r>
      <w:r>
        <w:fldChar w:fldCharType="end"/>
      </w:r>
    </w:p>
    <w:p w14:paraId="7D414F1C" w14:textId="1C2E47A8" w:rsidR="00E67808" w:rsidRPr="006E764F" w:rsidRDefault="00E67808">
      <w:pPr>
        <w:pStyle w:val="TOC3"/>
        <w:rPr>
          <w:rFonts w:ascii="Calibri" w:hAnsi="Calibri"/>
          <w:sz w:val="22"/>
          <w:szCs w:val="22"/>
          <w:lang w:val="en-SE" w:eastAsia="en-SE"/>
        </w:rPr>
      </w:pPr>
      <w:r>
        <w:t>6.1.3</w:t>
      </w:r>
      <w:r w:rsidRPr="006E764F">
        <w:rPr>
          <w:rFonts w:ascii="Calibri" w:hAnsi="Calibri"/>
          <w:sz w:val="22"/>
          <w:szCs w:val="22"/>
          <w:lang w:val="en-SE" w:eastAsia="en-SE"/>
        </w:rPr>
        <w:tab/>
      </w:r>
      <w:r>
        <w:t>System impact</w:t>
      </w:r>
      <w:r>
        <w:tab/>
      </w:r>
      <w:r>
        <w:fldChar w:fldCharType="begin"/>
      </w:r>
      <w:r>
        <w:instrText xml:space="preserve"> PAGEREF _Toc116989393 \h </w:instrText>
      </w:r>
      <w:r>
        <w:fldChar w:fldCharType="separate"/>
      </w:r>
      <w:r>
        <w:t>11</w:t>
      </w:r>
      <w:r>
        <w:fldChar w:fldCharType="end"/>
      </w:r>
    </w:p>
    <w:p w14:paraId="4D84D198" w14:textId="4022E7CA" w:rsidR="00E67808" w:rsidRPr="006E764F" w:rsidRDefault="00E67808">
      <w:pPr>
        <w:pStyle w:val="TOC3"/>
        <w:rPr>
          <w:rFonts w:ascii="Calibri" w:hAnsi="Calibri"/>
          <w:sz w:val="22"/>
          <w:szCs w:val="22"/>
          <w:lang w:val="en-SE" w:eastAsia="en-SE"/>
        </w:rPr>
      </w:pPr>
      <w:r>
        <w:t>6.1.4</w:t>
      </w:r>
      <w:r w:rsidRPr="006E764F">
        <w:rPr>
          <w:rFonts w:ascii="Calibri" w:hAnsi="Calibri"/>
          <w:sz w:val="22"/>
          <w:szCs w:val="22"/>
          <w:lang w:val="en-SE" w:eastAsia="en-SE"/>
        </w:rPr>
        <w:tab/>
      </w:r>
      <w:r>
        <w:t>Evaluation</w:t>
      </w:r>
      <w:r>
        <w:tab/>
      </w:r>
      <w:r>
        <w:fldChar w:fldCharType="begin"/>
      </w:r>
      <w:r>
        <w:instrText xml:space="preserve"> PAGEREF _Toc116989394 \h </w:instrText>
      </w:r>
      <w:r>
        <w:fldChar w:fldCharType="separate"/>
      </w:r>
      <w:r>
        <w:t>11</w:t>
      </w:r>
      <w:r>
        <w:fldChar w:fldCharType="end"/>
      </w:r>
    </w:p>
    <w:p w14:paraId="7B6987C3" w14:textId="670B22CD" w:rsidR="00E67808" w:rsidRPr="006E764F" w:rsidRDefault="00E67808">
      <w:pPr>
        <w:pStyle w:val="TOC2"/>
        <w:rPr>
          <w:rFonts w:ascii="Calibri" w:hAnsi="Calibri"/>
          <w:sz w:val="22"/>
          <w:szCs w:val="22"/>
          <w:lang w:val="en-SE" w:eastAsia="en-SE"/>
        </w:rPr>
      </w:pPr>
      <w:r>
        <w:t>6.2</w:t>
      </w:r>
      <w:r w:rsidRPr="006E764F">
        <w:rPr>
          <w:rFonts w:ascii="Calibri" w:hAnsi="Calibri"/>
          <w:sz w:val="22"/>
          <w:szCs w:val="22"/>
          <w:lang w:val="en-SE" w:eastAsia="en-SE"/>
        </w:rPr>
        <w:tab/>
      </w:r>
      <w:r>
        <w:t xml:space="preserve">Solution #2: </w:t>
      </w:r>
      <w:r w:rsidRPr="008766A2">
        <w:rPr>
          <w:rFonts w:cs="Arial"/>
        </w:rPr>
        <w:t>Authentication mechanism for trusted non-3GPP Access in SNPN scenarios</w:t>
      </w:r>
      <w:r>
        <w:tab/>
      </w:r>
      <w:r>
        <w:fldChar w:fldCharType="begin"/>
      </w:r>
      <w:r>
        <w:instrText xml:space="preserve"> PAGEREF _Toc116989395 \h </w:instrText>
      </w:r>
      <w:r>
        <w:fldChar w:fldCharType="separate"/>
      </w:r>
      <w:r>
        <w:t>11</w:t>
      </w:r>
      <w:r>
        <w:fldChar w:fldCharType="end"/>
      </w:r>
    </w:p>
    <w:p w14:paraId="1A8A31FD" w14:textId="69076D7F" w:rsidR="00E67808" w:rsidRPr="006E764F" w:rsidRDefault="00E67808">
      <w:pPr>
        <w:pStyle w:val="TOC3"/>
        <w:rPr>
          <w:rFonts w:ascii="Calibri" w:hAnsi="Calibri"/>
          <w:sz w:val="22"/>
          <w:szCs w:val="22"/>
          <w:lang w:val="en-SE" w:eastAsia="en-SE"/>
        </w:rPr>
      </w:pPr>
      <w:r>
        <w:t>6.2.1</w:t>
      </w:r>
      <w:r w:rsidRPr="006E764F">
        <w:rPr>
          <w:rFonts w:ascii="Calibri" w:hAnsi="Calibri"/>
          <w:sz w:val="22"/>
          <w:szCs w:val="22"/>
          <w:lang w:val="en-SE" w:eastAsia="en-SE"/>
        </w:rPr>
        <w:tab/>
      </w:r>
      <w:r>
        <w:t>Introduction</w:t>
      </w:r>
      <w:r>
        <w:tab/>
      </w:r>
      <w:r>
        <w:fldChar w:fldCharType="begin"/>
      </w:r>
      <w:r>
        <w:instrText xml:space="preserve"> PAGEREF _Toc116989396 \h </w:instrText>
      </w:r>
      <w:r>
        <w:fldChar w:fldCharType="separate"/>
      </w:r>
      <w:r>
        <w:t>11</w:t>
      </w:r>
      <w:r>
        <w:fldChar w:fldCharType="end"/>
      </w:r>
    </w:p>
    <w:p w14:paraId="42AC6AFC" w14:textId="227F1F17" w:rsidR="00E67808" w:rsidRPr="006E764F" w:rsidRDefault="00E67808">
      <w:pPr>
        <w:pStyle w:val="TOC3"/>
        <w:rPr>
          <w:rFonts w:ascii="Calibri" w:hAnsi="Calibri"/>
          <w:sz w:val="22"/>
          <w:szCs w:val="22"/>
          <w:lang w:val="en-SE" w:eastAsia="en-SE"/>
        </w:rPr>
      </w:pPr>
      <w:r>
        <w:t>6.2.2</w:t>
      </w:r>
      <w:r w:rsidRPr="006E764F">
        <w:rPr>
          <w:rFonts w:ascii="Calibri" w:hAnsi="Calibri"/>
          <w:sz w:val="22"/>
          <w:szCs w:val="22"/>
          <w:lang w:val="en-SE" w:eastAsia="en-SE"/>
        </w:rPr>
        <w:tab/>
      </w:r>
      <w:r>
        <w:t>Solution details</w:t>
      </w:r>
      <w:r>
        <w:tab/>
      </w:r>
      <w:r>
        <w:fldChar w:fldCharType="begin"/>
      </w:r>
      <w:r>
        <w:instrText xml:space="preserve"> PAGEREF _Toc116989397 \h </w:instrText>
      </w:r>
      <w:r>
        <w:fldChar w:fldCharType="separate"/>
      </w:r>
      <w:r>
        <w:t>11</w:t>
      </w:r>
      <w:r>
        <w:fldChar w:fldCharType="end"/>
      </w:r>
    </w:p>
    <w:p w14:paraId="6B91289A" w14:textId="5643837E" w:rsidR="00E67808" w:rsidRPr="006E764F" w:rsidRDefault="00E67808">
      <w:pPr>
        <w:pStyle w:val="TOC3"/>
        <w:rPr>
          <w:rFonts w:ascii="Calibri" w:hAnsi="Calibri"/>
          <w:sz w:val="22"/>
          <w:szCs w:val="22"/>
          <w:lang w:val="en-SE" w:eastAsia="en-SE"/>
        </w:rPr>
      </w:pPr>
      <w:r>
        <w:t>6.2.3</w:t>
      </w:r>
      <w:r w:rsidRPr="006E764F">
        <w:rPr>
          <w:rFonts w:ascii="Calibri" w:hAnsi="Calibri"/>
          <w:sz w:val="22"/>
          <w:szCs w:val="22"/>
          <w:lang w:val="en-SE" w:eastAsia="en-SE"/>
        </w:rPr>
        <w:tab/>
      </w:r>
      <w:r>
        <w:t>System impact</w:t>
      </w:r>
      <w:r>
        <w:tab/>
      </w:r>
      <w:r>
        <w:fldChar w:fldCharType="begin"/>
      </w:r>
      <w:r>
        <w:instrText xml:space="preserve"> PAGEREF _Toc116989398 \h </w:instrText>
      </w:r>
      <w:r>
        <w:fldChar w:fldCharType="separate"/>
      </w:r>
      <w:r>
        <w:t>12</w:t>
      </w:r>
      <w:r>
        <w:fldChar w:fldCharType="end"/>
      </w:r>
    </w:p>
    <w:p w14:paraId="3ACF7ABB" w14:textId="770F6A8B" w:rsidR="00E67808" w:rsidRPr="006E764F" w:rsidRDefault="00E67808">
      <w:pPr>
        <w:pStyle w:val="TOC3"/>
        <w:rPr>
          <w:rFonts w:ascii="Calibri" w:hAnsi="Calibri"/>
          <w:sz w:val="22"/>
          <w:szCs w:val="22"/>
          <w:lang w:val="en-SE" w:eastAsia="en-SE"/>
        </w:rPr>
      </w:pPr>
      <w:r>
        <w:t>6.2.4</w:t>
      </w:r>
      <w:r w:rsidRPr="006E764F">
        <w:rPr>
          <w:rFonts w:ascii="Calibri" w:hAnsi="Calibri"/>
          <w:sz w:val="22"/>
          <w:szCs w:val="22"/>
          <w:lang w:val="en-SE" w:eastAsia="en-SE"/>
        </w:rPr>
        <w:tab/>
      </w:r>
      <w:r>
        <w:t>Evaluation</w:t>
      </w:r>
      <w:r>
        <w:tab/>
      </w:r>
      <w:r>
        <w:fldChar w:fldCharType="begin"/>
      </w:r>
      <w:r>
        <w:instrText xml:space="preserve"> PAGEREF _Toc116989399 \h </w:instrText>
      </w:r>
      <w:r>
        <w:fldChar w:fldCharType="separate"/>
      </w:r>
      <w:r>
        <w:t>12</w:t>
      </w:r>
      <w:r>
        <w:fldChar w:fldCharType="end"/>
      </w:r>
    </w:p>
    <w:p w14:paraId="44A4293B" w14:textId="14188F0A" w:rsidR="00E67808" w:rsidRPr="006E764F" w:rsidRDefault="00E67808">
      <w:pPr>
        <w:pStyle w:val="TOC2"/>
        <w:rPr>
          <w:rFonts w:ascii="Calibri" w:hAnsi="Calibri"/>
          <w:sz w:val="22"/>
          <w:szCs w:val="22"/>
          <w:lang w:val="en-SE" w:eastAsia="en-SE"/>
        </w:rPr>
      </w:pPr>
      <w:r w:rsidRPr="008766A2">
        <w:rPr>
          <w:rFonts w:eastAsia="PMingLiU"/>
        </w:rPr>
        <w:t>6.3</w:t>
      </w:r>
      <w:r w:rsidRPr="006E764F">
        <w:rPr>
          <w:rFonts w:ascii="Calibri" w:hAnsi="Calibri"/>
          <w:sz w:val="22"/>
          <w:szCs w:val="22"/>
          <w:lang w:val="en-SE" w:eastAsia="en-SE"/>
        </w:rPr>
        <w:tab/>
      </w:r>
      <w:r w:rsidRPr="008766A2">
        <w:rPr>
          <w:rFonts w:eastAsia="PMingLiU"/>
        </w:rPr>
        <w:t>Solution #3: Use of anonymous SUCI in t</w:t>
      </w:r>
      <w:r w:rsidRPr="008766A2">
        <w:rPr>
          <w:rFonts w:cs="Arial"/>
          <w:bCs/>
        </w:rPr>
        <w:t>rusted non-3GPP access for SNPN</w:t>
      </w:r>
      <w:r>
        <w:tab/>
      </w:r>
      <w:r>
        <w:fldChar w:fldCharType="begin"/>
      </w:r>
      <w:r>
        <w:instrText xml:space="preserve"> PAGEREF _Toc116989400 \h </w:instrText>
      </w:r>
      <w:r>
        <w:fldChar w:fldCharType="separate"/>
      </w:r>
      <w:r>
        <w:t>12</w:t>
      </w:r>
      <w:r>
        <w:fldChar w:fldCharType="end"/>
      </w:r>
    </w:p>
    <w:p w14:paraId="68CE9958" w14:textId="54656F5B" w:rsidR="00E67808" w:rsidRPr="006E764F" w:rsidRDefault="00E67808">
      <w:pPr>
        <w:pStyle w:val="TOC2"/>
        <w:rPr>
          <w:rFonts w:ascii="Calibri" w:hAnsi="Calibri"/>
          <w:sz w:val="22"/>
          <w:szCs w:val="22"/>
          <w:lang w:val="en-SE" w:eastAsia="en-SE"/>
        </w:rPr>
      </w:pPr>
      <w:r w:rsidRPr="008766A2">
        <w:rPr>
          <w:rFonts w:eastAsia="PMingLiU"/>
        </w:rPr>
        <w:t>6.3.1</w:t>
      </w:r>
      <w:r w:rsidRPr="006E764F">
        <w:rPr>
          <w:rFonts w:ascii="Calibri" w:hAnsi="Calibri"/>
          <w:sz w:val="22"/>
          <w:szCs w:val="22"/>
          <w:lang w:val="en-SE" w:eastAsia="en-SE"/>
        </w:rPr>
        <w:tab/>
      </w:r>
      <w:r w:rsidRPr="008766A2">
        <w:rPr>
          <w:rFonts w:eastAsia="PMingLiU"/>
        </w:rPr>
        <w:t>Introduction</w:t>
      </w:r>
      <w:r>
        <w:tab/>
      </w:r>
      <w:r>
        <w:fldChar w:fldCharType="begin"/>
      </w:r>
      <w:r>
        <w:instrText xml:space="preserve"> PAGEREF _Toc116989401 \h </w:instrText>
      </w:r>
      <w:r>
        <w:fldChar w:fldCharType="separate"/>
      </w:r>
      <w:r>
        <w:t>12</w:t>
      </w:r>
      <w:r>
        <w:fldChar w:fldCharType="end"/>
      </w:r>
    </w:p>
    <w:p w14:paraId="58DDA7CC" w14:textId="3F4EB5E9" w:rsidR="00E67808" w:rsidRPr="006E764F" w:rsidRDefault="00E67808">
      <w:pPr>
        <w:pStyle w:val="TOC3"/>
        <w:rPr>
          <w:rFonts w:ascii="Calibri" w:hAnsi="Calibri"/>
          <w:sz w:val="22"/>
          <w:szCs w:val="22"/>
          <w:lang w:val="en-SE" w:eastAsia="en-SE"/>
        </w:rPr>
      </w:pPr>
      <w:r w:rsidRPr="008766A2">
        <w:rPr>
          <w:rFonts w:eastAsia="PMingLiU"/>
        </w:rPr>
        <w:t>6.3.2</w:t>
      </w:r>
      <w:r w:rsidRPr="006E764F">
        <w:rPr>
          <w:rFonts w:ascii="Calibri" w:hAnsi="Calibri"/>
          <w:sz w:val="22"/>
          <w:szCs w:val="22"/>
          <w:lang w:val="en-SE" w:eastAsia="en-SE"/>
        </w:rPr>
        <w:tab/>
      </w:r>
      <w:r w:rsidRPr="008766A2">
        <w:rPr>
          <w:rFonts w:eastAsia="PMingLiU"/>
        </w:rPr>
        <w:t>Solution details</w:t>
      </w:r>
      <w:r>
        <w:tab/>
      </w:r>
      <w:r>
        <w:fldChar w:fldCharType="begin"/>
      </w:r>
      <w:r>
        <w:instrText xml:space="preserve"> PAGEREF _Toc116989402 \h </w:instrText>
      </w:r>
      <w:r>
        <w:fldChar w:fldCharType="separate"/>
      </w:r>
      <w:r>
        <w:t>12</w:t>
      </w:r>
      <w:r>
        <w:fldChar w:fldCharType="end"/>
      </w:r>
    </w:p>
    <w:p w14:paraId="4A7B2D5A" w14:textId="3CE42F71" w:rsidR="00E67808" w:rsidRPr="006E764F" w:rsidRDefault="00E67808">
      <w:pPr>
        <w:pStyle w:val="TOC3"/>
        <w:rPr>
          <w:rFonts w:ascii="Calibri" w:hAnsi="Calibri"/>
          <w:sz w:val="22"/>
          <w:szCs w:val="22"/>
          <w:lang w:val="en-SE" w:eastAsia="en-SE"/>
        </w:rPr>
      </w:pPr>
      <w:r w:rsidRPr="008766A2">
        <w:rPr>
          <w:rFonts w:eastAsia="PMingLiU"/>
        </w:rPr>
        <w:t>6.3.3</w:t>
      </w:r>
      <w:r w:rsidRPr="006E764F">
        <w:rPr>
          <w:rFonts w:ascii="Calibri" w:hAnsi="Calibri"/>
          <w:sz w:val="22"/>
          <w:szCs w:val="22"/>
          <w:lang w:val="en-SE" w:eastAsia="en-SE"/>
        </w:rPr>
        <w:tab/>
      </w:r>
      <w:r w:rsidRPr="008766A2">
        <w:rPr>
          <w:rFonts w:eastAsia="PMingLiU"/>
        </w:rPr>
        <w:t>System impact</w:t>
      </w:r>
      <w:r>
        <w:tab/>
      </w:r>
      <w:r>
        <w:fldChar w:fldCharType="begin"/>
      </w:r>
      <w:r>
        <w:instrText xml:space="preserve"> PAGEREF _Toc116989403 \h </w:instrText>
      </w:r>
      <w:r>
        <w:fldChar w:fldCharType="separate"/>
      </w:r>
      <w:r>
        <w:t>12</w:t>
      </w:r>
      <w:r>
        <w:fldChar w:fldCharType="end"/>
      </w:r>
    </w:p>
    <w:p w14:paraId="7287B347" w14:textId="471E94D5" w:rsidR="00E67808" w:rsidRPr="006E764F" w:rsidRDefault="00E67808">
      <w:pPr>
        <w:pStyle w:val="TOC3"/>
        <w:rPr>
          <w:rFonts w:ascii="Calibri" w:hAnsi="Calibri"/>
          <w:sz w:val="22"/>
          <w:szCs w:val="22"/>
          <w:lang w:val="en-SE" w:eastAsia="en-SE"/>
        </w:rPr>
      </w:pPr>
      <w:r w:rsidRPr="008766A2">
        <w:rPr>
          <w:rFonts w:eastAsia="PMingLiU"/>
        </w:rPr>
        <w:t>6.3.4</w:t>
      </w:r>
      <w:r w:rsidRPr="006E764F">
        <w:rPr>
          <w:rFonts w:ascii="Calibri" w:hAnsi="Calibri"/>
          <w:sz w:val="22"/>
          <w:szCs w:val="22"/>
          <w:lang w:val="en-SE" w:eastAsia="en-SE"/>
        </w:rPr>
        <w:tab/>
      </w:r>
      <w:r w:rsidRPr="008766A2">
        <w:rPr>
          <w:rFonts w:eastAsia="PMingLiU"/>
        </w:rPr>
        <w:t>Evaluation</w:t>
      </w:r>
      <w:r>
        <w:tab/>
      </w:r>
      <w:r>
        <w:fldChar w:fldCharType="begin"/>
      </w:r>
      <w:r>
        <w:instrText xml:space="preserve"> PAGEREF _Toc116989404 \h </w:instrText>
      </w:r>
      <w:r>
        <w:fldChar w:fldCharType="separate"/>
      </w:r>
      <w:r>
        <w:t>13</w:t>
      </w:r>
      <w:r>
        <w:fldChar w:fldCharType="end"/>
      </w:r>
    </w:p>
    <w:p w14:paraId="5AF5A5F9" w14:textId="0EA7028E" w:rsidR="00E67808" w:rsidRPr="006E764F" w:rsidRDefault="00E67808">
      <w:pPr>
        <w:pStyle w:val="TOC2"/>
        <w:rPr>
          <w:rFonts w:ascii="Calibri" w:hAnsi="Calibri"/>
          <w:sz w:val="22"/>
          <w:szCs w:val="22"/>
          <w:lang w:val="en-SE" w:eastAsia="en-SE"/>
        </w:rPr>
      </w:pPr>
      <w:r>
        <w:t>6.4</w:t>
      </w:r>
      <w:r w:rsidRPr="006E764F">
        <w:rPr>
          <w:rFonts w:ascii="Calibri" w:hAnsi="Calibri"/>
          <w:sz w:val="22"/>
          <w:szCs w:val="22"/>
          <w:lang w:val="en-SE" w:eastAsia="en-SE"/>
        </w:rPr>
        <w:tab/>
      </w:r>
      <w:r>
        <w:t xml:space="preserve">Solution #4: </w:t>
      </w:r>
      <w:r w:rsidRPr="008766A2">
        <w:rPr>
          <w:rFonts w:cs="Arial"/>
        </w:rPr>
        <w:t>Authentication for devices that do not support 5GC NAS over WLAN access in SNPN scenarios</w:t>
      </w:r>
      <w:r>
        <w:tab/>
      </w:r>
      <w:r>
        <w:fldChar w:fldCharType="begin"/>
      </w:r>
      <w:r>
        <w:instrText xml:space="preserve"> PAGEREF _Toc116989405 \h </w:instrText>
      </w:r>
      <w:r>
        <w:fldChar w:fldCharType="separate"/>
      </w:r>
      <w:r>
        <w:t>13</w:t>
      </w:r>
      <w:r>
        <w:fldChar w:fldCharType="end"/>
      </w:r>
    </w:p>
    <w:p w14:paraId="1CED32FA" w14:textId="3FD2BE4F" w:rsidR="00E67808" w:rsidRPr="006E764F" w:rsidRDefault="00E67808">
      <w:pPr>
        <w:pStyle w:val="TOC3"/>
        <w:rPr>
          <w:rFonts w:ascii="Calibri" w:hAnsi="Calibri"/>
          <w:sz w:val="22"/>
          <w:szCs w:val="22"/>
          <w:lang w:val="en-SE" w:eastAsia="en-SE"/>
        </w:rPr>
      </w:pPr>
      <w:r>
        <w:t>6.4.1</w:t>
      </w:r>
      <w:r w:rsidRPr="006E764F">
        <w:rPr>
          <w:rFonts w:ascii="Calibri" w:hAnsi="Calibri"/>
          <w:sz w:val="22"/>
          <w:szCs w:val="22"/>
          <w:lang w:val="en-SE" w:eastAsia="en-SE"/>
        </w:rPr>
        <w:tab/>
      </w:r>
      <w:r>
        <w:t>Introduction</w:t>
      </w:r>
      <w:r>
        <w:tab/>
      </w:r>
      <w:r>
        <w:fldChar w:fldCharType="begin"/>
      </w:r>
      <w:r>
        <w:instrText xml:space="preserve"> PAGEREF _Toc116989406 \h </w:instrText>
      </w:r>
      <w:r>
        <w:fldChar w:fldCharType="separate"/>
      </w:r>
      <w:r>
        <w:t>13</w:t>
      </w:r>
      <w:r>
        <w:fldChar w:fldCharType="end"/>
      </w:r>
    </w:p>
    <w:p w14:paraId="52C95B6A" w14:textId="723D838D" w:rsidR="00E67808" w:rsidRPr="006E764F" w:rsidRDefault="00E67808">
      <w:pPr>
        <w:pStyle w:val="TOC3"/>
        <w:rPr>
          <w:rFonts w:ascii="Calibri" w:hAnsi="Calibri"/>
          <w:sz w:val="22"/>
          <w:szCs w:val="22"/>
          <w:lang w:val="en-SE" w:eastAsia="en-SE"/>
        </w:rPr>
      </w:pPr>
      <w:r>
        <w:t>6.4.2</w:t>
      </w:r>
      <w:r w:rsidRPr="006E764F">
        <w:rPr>
          <w:rFonts w:ascii="Calibri" w:hAnsi="Calibri"/>
          <w:sz w:val="22"/>
          <w:szCs w:val="22"/>
          <w:lang w:val="en-SE" w:eastAsia="en-SE"/>
        </w:rPr>
        <w:tab/>
      </w:r>
      <w:r>
        <w:t>Solution details</w:t>
      </w:r>
      <w:r>
        <w:tab/>
      </w:r>
      <w:r>
        <w:fldChar w:fldCharType="begin"/>
      </w:r>
      <w:r>
        <w:instrText xml:space="preserve"> PAGEREF _Toc116989407 \h </w:instrText>
      </w:r>
      <w:r>
        <w:fldChar w:fldCharType="separate"/>
      </w:r>
      <w:r>
        <w:t>13</w:t>
      </w:r>
      <w:r>
        <w:fldChar w:fldCharType="end"/>
      </w:r>
    </w:p>
    <w:p w14:paraId="11C4CD00" w14:textId="6F6D61E9" w:rsidR="00E67808" w:rsidRPr="006E764F" w:rsidRDefault="00E67808">
      <w:pPr>
        <w:pStyle w:val="TOC3"/>
        <w:rPr>
          <w:rFonts w:ascii="Calibri" w:hAnsi="Calibri"/>
          <w:sz w:val="22"/>
          <w:szCs w:val="22"/>
          <w:lang w:val="en-SE" w:eastAsia="en-SE"/>
        </w:rPr>
      </w:pPr>
      <w:r>
        <w:t>6.4.3</w:t>
      </w:r>
      <w:r w:rsidRPr="006E764F">
        <w:rPr>
          <w:rFonts w:ascii="Calibri" w:hAnsi="Calibri"/>
          <w:sz w:val="22"/>
          <w:szCs w:val="22"/>
          <w:lang w:val="en-SE" w:eastAsia="en-SE"/>
        </w:rPr>
        <w:tab/>
      </w:r>
      <w:r>
        <w:t>System impact</w:t>
      </w:r>
      <w:r>
        <w:tab/>
      </w:r>
      <w:r>
        <w:fldChar w:fldCharType="begin"/>
      </w:r>
      <w:r>
        <w:instrText xml:space="preserve"> PAGEREF _Toc116989408 \h </w:instrText>
      </w:r>
      <w:r>
        <w:fldChar w:fldCharType="separate"/>
      </w:r>
      <w:r>
        <w:t>13</w:t>
      </w:r>
      <w:r>
        <w:fldChar w:fldCharType="end"/>
      </w:r>
    </w:p>
    <w:p w14:paraId="45F92429" w14:textId="15C40710" w:rsidR="00E67808" w:rsidRPr="006E764F" w:rsidRDefault="00E67808">
      <w:pPr>
        <w:pStyle w:val="TOC3"/>
        <w:rPr>
          <w:rFonts w:ascii="Calibri" w:hAnsi="Calibri"/>
          <w:sz w:val="22"/>
          <w:szCs w:val="22"/>
          <w:lang w:val="en-SE" w:eastAsia="en-SE"/>
        </w:rPr>
      </w:pPr>
      <w:r>
        <w:t>6.4.4</w:t>
      </w:r>
      <w:r w:rsidRPr="006E764F">
        <w:rPr>
          <w:rFonts w:ascii="Calibri" w:hAnsi="Calibri"/>
          <w:sz w:val="22"/>
          <w:szCs w:val="22"/>
          <w:lang w:val="en-SE" w:eastAsia="en-SE"/>
        </w:rPr>
        <w:tab/>
      </w:r>
      <w:r>
        <w:t>Evaluation</w:t>
      </w:r>
      <w:r>
        <w:tab/>
      </w:r>
      <w:r>
        <w:fldChar w:fldCharType="begin"/>
      </w:r>
      <w:r>
        <w:instrText xml:space="preserve"> PAGEREF _Toc116989409 \h </w:instrText>
      </w:r>
      <w:r>
        <w:fldChar w:fldCharType="separate"/>
      </w:r>
      <w:r>
        <w:t>13</w:t>
      </w:r>
      <w:r>
        <w:fldChar w:fldCharType="end"/>
      </w:r>
    </w:p>
    <w:p w14:paraId="01ED045A" w14:textId="6F6BA3A2" w:rsidR="00E67808" w:rsidRPr="006E764F" w:rsidRDefault="00E67808">
      <w:pPr>
        <w:pStyle w:val="TOC2"/>
        <w:rPr>
          <w:rFonts w:ascii="Calibri" w:hAnsi="Calibri"/>
          <w:sz w:val="22"/>
          <w:szCs w:val="22"/>
          <w:lang w:val="en-SE" w:eastAsia="en-SE"/>
        </w:rPr>
      </w:pPr>
      <w:r>
        <w:t>6.</w:t>
      </w:r>
      <w:r w:rsidRPr="008766A2">
        <w:rPr>
          <w:highlight w:val="yellow"/>
        </w:rPr>
        <w:t>A</w:t>
      </w:r>
      <w:r w:rsidRPr="006E764F">
        <w:rPr>
          <w:rFonts w:ascii="Calibri" w:hAnsi="Calibri"/>
          <w:sz w:val="22"/>
          <w:szCs w:val="22"/>
          <w:lang w:val="en-SE" w:eastAsia="en-SE"/>
        </w:rPr>
        <w:tab/>
      </w:r>
      <w:r>
        <w:t>Solution #</w:t>
      </w:r>
      <w:r w:rsidRPr="008766A2">
        <w:rPr>
          <w:highlight w:val="yellow"/>
        </w:rPr>
        <w:t>A</w:t>
      </w:r>
      <w:r>
        <w:t>: &lt;Title&gt;</w:t>
      </w:r>
      <w:r>
        <w:tab/>
      </w:r>
      <w:r>
        <w:fldChar w:fldCharType="begin"/>
      </w:r>
      <w:r>
        <w:instrText xml:space="preserve"> PAGEREF _Toc116989410 \h </w:instrText>
      </w:r>
      <w:r>
        <w:fldChar w:fldCharType="separate"/>
      </w:r>
      <w:r>
        <w:t>14</w:t>
      </w:r>
      <w:r>
        <w:fldChar w:fldCharType="end"/>
      </w:r>
    </w:p>
    <w:p w14:paraId="7CCCA0CC" w14:textId="04CB07D8" w:rsidR="00E67808" w:rsidRPr="006E764F" w:rsidRDefault="00E67808">
      <w:pPr>
        <w:pStyle w:val="TOC3"/>
        <w:rPr>
          <w:rFonts w:ascii="Calibri" w:hAnsi="Calibri"/>
          <w:sz w:val="22"/>
          <w:szCs w:val="22"/>
          <w:lang w:val="en-SE" w:eastAsia="en-SE"/>
        </w:rPr>
      </w:pPr>
      <w:r>
        <w:t>6.</w:t>
      </w:r>
      <w:r w:rsidRPr="008766A2">
        <w:rPr>
          <w:highlight w:val="yellow"/>
        </w:rPr>
        <w:t>A</w:t>
      </w:r>
      <w:r>
        <w:t>.1</w:t>
      </w:r>
      <w:r w:rsidRPr="006E764F">
        <w:rPr>
          <w:rFonts w:ascii="Calibri" w:hAnsi="Calibri"/>
          <w:sz w:val="22"/>
          <w:szCs w:val="22"/>
          <w:lang w:val="en-SE" w:eastAsia="en-SE"/>
        </w:rPr>
        <w:tab/>
      </w:r>
      <w:r>
        <w:t>Introduction</w:t>
      </w:r>
      <w:r>
        <w:tab/>
      </w:r>
      <w:r>
        <w:fldChar w:fldCharType="begin"/>
      </w:r>
      <w:r>
        <w:instrText xml:space="preserve"> PAGEREF _Toc116989411 \h </w:instrText>
      </w:r>
      <w:r>
        <w:fldChar w:fldCharType="separate"/>
      </w:r>
      <w:r>
        <w:t>14</w:t>
      </w:r>
      <w:r>
        <w:fldChar w:fldCharType="end"/>
      </w:r>
    </w:p>
    <w:p w14:paraId="5141A37A" w14:textId="2C00B90A" w:rsidR="00E67808" w:rsidRPr="006E764F" w:rsidRDefault="00E67808">
      <w:pPr>
        <w:pStyle w:val="TOC3"/>
        <w:rPr>
          <w:rFonts w:ascii="Calibri" w:hAnsi="Calibri"/>
          <w:sz w:val="22"/>
          <w:szCs w:val="22"/>
          <w:lang w:val="en-SE" w:eastAsia="en-SE"/>
        </w:rPr>
      </w:pPr>
      <w:r>
        <w:t>6.</w:t>
      </w:r>
      <w:r w:rsidRPr="008766A2">
        <w:rPr>
          <w:highlight w:val="yellow"/>
        </w:rPr>
        <w:t>A</w:t>
      </w:r>
      <w:r>
        <w:t>.2</w:t>
      </w:r>
      <w:r w:rsidRPr="006E764F">
        <w:rPr>
          <w:rFonts w:ascii="Calibri" w:hAnsi="Calibri"/>
          <w:sz w:val="22"/>
          <w:szCs w:val="22"/>
          <w:lang w:val="en-SE" w:eastAsia="en-SE"/>
        </w:rPr>
        <w:tab/>
      </w:r>
      <w:r>
        <w:t>Solution details</w:t>
      </w:r>
      <w:r>
        <w:tab/>
      </w:r>
      <w:r>
        <w:fldChar w:fldCharType="begin"/>
      </w:r>
      <w:r>
        <w:instrText xml:space="preserve"> PAGEREF _Toc116989412 \h </w:instrText>
      </w:r>
      <w:r>
        <w:fldChar w:fldCharType="separate"/>
      </w:r>
      <w:r>
        <w:t>14</w:t>
      </w:r>
      <w:r>
        <w:fldChar w:fldCharType="end"/>
      </w:r>
    </w:p>
    <w:p w14:paraId="5E296958" w14:textId="15150A9A" w:rsidR="00E67808" w:rsidRPr="006E764F" w:rsidRDefault="00E67808">
      <w:pPr>
        <w:pStyle w:val="TOC3"/>
        <w:rPr>
          <w:rFonts w:ascii="Calibri" w:hAnsi="Calibri"/>
          <w:sz w:val="22"/>
          <w:szCs w:val="22"/>
          <w:lang w:val="en-SE" w:eastAsia="en-SE"/>
        </w:rPr>
      </w:pPr>
      <w:r>
        <w:t>6.</w:t>
      </w:r>
      <w:r w:rsidRPr="008766A2">
        <w:rPr>
          <w:highlight w:val="yellow"/>
        </w:rPr>
        <w:t>A</w:t>
      </w:r>
      <w:r>
        <w:t>.3</w:t>
      </w:r>
      <w:r w:rsidRPr="006E764F">
        <w:rPr>
          <w:rFonts w:ascii="Calibri" w:hAnsi="Calibri"/>
          <w:sz w:val="22"/>
          <w:szCs w:val="22"/>
          <w:lang w:val="en-SE" w:eastAsia="en-SE"/>
        </w:rPr>
        <w:tab/>
      </w:r>
      <w:r>
        <w:t>System impact</w:t>
      </w:r>
      <w:r>
        <w:tab/>
      </w:r>
      <w:r>
        <w:fldChar w:fldCharType="begin"/>
      </w:r>
      <w:r>
        <w:instrText xml:space="preserve"> PAGEREF _Toc116989413 \h </w:instrText>
      </w:r>
      <w:r>
        <w:fldChar w:fldCharType="separate"/>
      </w:r>
      <w:r>
        <w:t>14</w:t>
      </w:r>
      <w:r>
        <w:fldChar w:fldCharType="end"/>
      </w:r>
    </w:p>
    <w:p w14:paraId="75BB2FA1" w14:textId="6A298C4D" w:rsidR="00E67808" w:rsidRPr="006E764F" w:rsidRDefault="00E67808">
      <w:pPr>
        <w:pStyle w:val="TOC3"/>
        <w:rPr>
          <w:rFonts w:ascii="Calibri" w:hAnsi="Calibri"/>
          <w:sz w:val="22"/>
          <w:szCs w:val="22"/>
          <w:lang w:val="en-SE" w:eastAsia="en-SE"/>
        </w:rPr>
      </w:pPr>
      <w:r>
        <w:t>6.</w:t>
      </w:r>
      <w:r w:rsidRPr="008766A2">
        <w:rPr>
          <w:highlight w:val="yellow"/>
        </w:rPr>
        <w:t>A</w:t>
      </w:r>
      <w:r>
        <w:t>.4</w:t>
      </w:r>
      <w:r w:rsidRPr="006E764F">
        <w:rPr>
          <w:rFonts w:ascii="Calibri" w:hAnsi="Calibri"/>
          <w:sz w:val="22"/>
          <w:szCs w:val="22"/>
          <w:lang w:val="en-SE" w:eastAsia="en-SE"/>
        </w:rPr>
        <w:tab/>
      </w:r>
      <w:r>
        <w:t>Evaluation</w:t>
      </w:r>
      <w:r>
        <w:tab/>
      </w:r>
      <w:r>
        <w:fldChar w:fldCharType="begin"/>
      </w:r>
      <w:r>
        <w:instrText xml:space="preserve"> PAGEREF _Toc116989414 \h </w:instrText>
      </w:r>
      <w:r>
        <w:fldChar w:fldCharType="separate"/>
      </w:r>
      <w:r>
        <w:t>14</w:t>
      </w:r>
      <w:r>
        <w:fldChar w:fldCharType="end"/>
      </w:r>
    </w:p>
    <w:p w14:paraId="291F2B73" w14:textId="17A0C646" w:rsidR="00E67808" w:rsidRPr="006E764F" w:rsidRDefault="00E67808">
      <w:pPr>
        <w:pStyle w:val="TOC1"/>
        <w:rPr>
          <w:rFonts w:ascii="Calibri" w:hAnsi="Calibri"/>
          <w:szCs w:val="22"/>
          <w:lang w:val="en-SE" w:eastAsia="en-SE"/>
        </w:rPr>
      </w:pPr>
      <w:r>
        <w:lastRenderedPageBreak/>
        <w:t>7</w:t>
      </w:r>
      <w:r w:rsidRPr="006E764F">
        <w:rPr>
          <w:rFonts w:ascii="Calibri" w:hAnsi="Calibri"/>
          <w:szCs w:val="22"/>
          <w:lang w:val="en-SE" w:eastAsia="en-SE"/>
        </w:rPr>
        <w:tab/>
      </w:r>
      <w:r>
        <w:t>Conclusions</w:t>
      </w:r>
      <w:r>
        <w:tab/>
      </w:r>
      <w:r>
        <w:fldChar w:fldCharType="begin"/>
      </w:r>
      <w:r>
        <w:instrText xml:space="preserve"> PAGEREF _Toc116989415 \h </w:instrText>
      </w:r>
      <w:r>
        <w:fldChar w:fldCharType="separate"/>
      </w:r>
      <w:r>
        <w:t>14</w:t>
      </w:r>
      <w:r>
        <w:fldChar w:fldCharType="end"/>
      </w:r>
    </w:p>
    <w:p w14:paraId="2BD2AD46" w14:textId="4C86FF62" w:rsidR="00E67808" w:rsidRPr="006E764F" w:rsidRDefault="00E67808">
      <w:pPr>
        <w:pStyle w:val="TOC9"/>
        <w:rPr>
          <w:rFonts w:ascii="Calibri" w:hAnsi="Calibri"/>
          <w:b w:val="0"/>
          <w:szCs w:val="22"/>
          <w:lang w:val="en-SE" w:eastAsia="en-SE"/>
        </w:rPr>
      </w:pPr>
      <w:r>
        <w:t>Annex &lt;A&gt;: &lt;Informative annex title for a Technical Report&gt;</w:t>
      </w:r>
      <w:r>
        <w:tab/>
      </w:r>
      <w:r>
        <w:fldChar w:fldCharType="begin"/>
      </w:r>
      <w:r>
        <w:instrText xml:space="preserve"> PAGEREF _Toc116989416 \h </w:instrText>
      </w:r>
      <w:r>
        <w:fldChar w:fldCharType="separate"/>
      </w:r>
      <w:r>
        <w:t>15</w:t>
      </w:r>
      <w:r>
        <w:fldChar w:fldCharType="end"/>
      </w:r>
    </w:p>
    <w:p w14:paraId="4C4E2FBE" w14:textId="6C19B155" w:rsidR="00E67808" w:rsidRPr="006E764F" w:rsidRDefault="00E67808">
      <w:pPr>
        <w:pStyle w:val="TOC8"/>
        <w:rPr>
          <w:rFonts w:ascii="Calibri" w:hAnsi="Calibri"/>
          <w:b w:val="0"/>
          <w:szCs w:val="22"/>
          <w:lang w:val="en-SE" w:eastAsia="en-SE"/>
        </w:rPr>
      </w:pPr>
      <w:r>
        <w:t>Annex X: Change history</w:t>
      </w:r>
      <w:r>
        <w:tab/>
      </w:r>
      <w:r>
        <w:fldChar w:fldCharType="begin"/>
      </w:r>
      <w:r>
        <w:instrText xml:space="preserve"> PAGEREF _Toc116989417 \h </w:instrText>
      </w:r>
      <w:r>
        <w:fldChar w:fldCharType="separate"/>
      </w:r>
      <w:r>
        <w:t>15</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6989366"/>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16989367"/>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16989368"/>
      <w:bookmarkEnd w:id="19"/>
      <w:r w:rsidRPr="004D3578">
        <w:lastRenderedPageBreak/>
        <w:t>1</w:t>
      </w:r>
      <w:r w:rsidRPr="004D3578">
        <w:tab/>
        <w:t>Scope</w:t>
      </w:r>
      <w:bookmarkEnd w:id="20"/>
    </w:p>
    <w:p w14:paraId="07ECA5BD" w14:textId="590DC522" w:rsidR="00955BC3" w:rsidRDefault="00955BC3" w:rsidP="00955BC3">
      <w:pPr>
        <w:rPr>
          <w:lang w:eastAsia="ja-JP"/>
        </w:rPr>
      </w:pPr>
      <w:bookmarkStart w:id="21" w:name="references"/>
      <w:bookmarkEnd w:id="21"/>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2" w:name="_Toc116989369"/>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3" w:name="definitions"/>
      <w:bookmarkEnd w:id="23"/>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05147C73" w:rsidR="00ED54C5" w:rsidRDefault="00ED54C5" w:rsidP="00ED54C5">
      <w:pPr>
        <w:pStyle w:val="EX"/>
      </w:pPr>
      <w:r>
        <w:t>[</w:t>
      </w:r>
      <w:r w:rsidR="006A43B1">
        <w:t>4</w:t>
      </w:r>
      <w:r>
        <w:t>]</w:t>
      </w:r>
      <w:r>
        <w:tab/>
        <w:t>3GPP TS 33.501: "</w:t>
      </w:r>
      <w:r w:rsidRPr="00D21F99">
        <w:t>Security architecture and procedures for 5G system</w:t>
      </w:r>
      <w:r>
        <w:t>"</w:t>
      </w:r>
    </w:p>
    <w:p w14:paraId="4327141C" w14:textId="7DF702E4" w:rsidR="00ED54C5" w:rsidRPr="004D3578"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3EFF0905" w14:textId="77777777" w:rsidR="00B361D2" w:rsidRPr="004D3578" w:rsidRDefault="00B361D2" w:rsidP="00B361D2">
      <w:pPr>
        <w:pStyle w:val="EX"/>
      </w:pPr>
      <w:r w:rsidRPr="004D3578">
        <w:t>…</w:t>
      </w:r>
    </w:p>
    <w:p w14:paraId="5909D284" w14:textId="77777777" w:rsidR="00B361D2" w:rsidRPr="004D3578" w:rsidRDefault="00B361D2" w:rsidP="00B361D2">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_Toc11698937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59F4FFD" w14:textId="77777777" w:rsidR="001B021B" w:rsidRPr="004D3578" w:rsidRDefault="001B021B" w:rsidP="001B021B">
      <w:pPr>
        <w:pStyle w:val="Heading2"/>
      </w:pPr>
      <w:bookmarkStart w:id="25" w:name="_Toc102126226"/>
      <w:bookmarkStart w:id="26" w:name="_Toc116989371"/>
      <w:r w:rsidRPr="004D3578">
        <w:lastRenderedPageBreak/>
        <w:t>3.1</w:t>
      </w:r>
      <w:r w:rsidRPr="004D3578">
        <w:tab/>
      </w:r>
      <w:r>
        <w:t>Terms</w:t>
      </w:r>
      <w:bookmarkEnd w:id="25"/>
      <w:bookmarkEnd w:id="26"/>
    </w:p>
    <w:p w14:paraId="1BCC6B4A" w14:textId="77777777" w:rsidR="001B021B" w:rsidRDefault="001B021B" w:rsidP="001B021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C3CA936" w14:textId="0836F119" w:rsidR="001B021B" w:rsidRPr="00C35E17" w:rsidRDefault="001B021B" w:rsidP="001B021B">
      <w:r w:rsidRPr="00C35E17">
        <w:t>For the purposes of the present document, the following terms and definitions given in TR 23.700-0</w:t>
      </w:r>
      <w:r>
        <w:t>8</w:t>
      </w:r>
      <w:r w:rsidRPr="00C35E17">
        <w:t xml:space="preserve"> [</w:t>
      </w:r>
      <w:r w:rsidR="00353012">
        <w:t>2</w:t>
      </w:r>
      <w:r w:rsidRPr="00C35E17">
        <w:t>] apply:</w:t>
      </w:r>
    </w:p>
    <w:p w14:paraId="0E34405B" w14:textId="77777777" w:rsidR="001B021B" w:rsidRDefault="001B021B" w:rsidP="001B021B">
      <w:r w:rsidRPr="005B45E1">
        <w:rPr>
          <w:b/>
          <w:bCs/>
        </w:rPr>
        <w:t>Local service, Localized service:</w:t>
      </w:r>
      <w:r>
        <w:t xml:space="preserve"> Service, which is localized (</w:t>
      </w:r>
      <w:proofErr w:type="gramStart"/>
      <w:r>
        <w:t>i.e.</w:t>
      </w:r>
      <w:proofErr w:type="gramEnd"/>
      <w:r>
        <w:t xml:space="preserve"> provided at specific/limited area) and/or can be bounded in time. The service can be realized via applications (</w:t>
      </w:r>
      <w:proofErr w:type="gramStart"/>
      <w:r>
        <w:t>e.g.</w:t>
      </w:r>
      <w:proofErr w:type="gramEnd"/>
      <w:r>
        <w:t xml:space="preserve"> live or on-demand audio/video stream, </w:t>
      </w:r>
      <w:r w:rsidRPr="004418E6">
        <w:t>electric</w:t>
      </w:r>
      <w:r>
        <w:t xml:space="preserve"> game, IMS, etc), or </w:t>
      </w:r>
      <w:r w:rsidRPr="00173CEF">
        <w:t>connectivity</w:t>
      </w:r>
      <w:r>
        <w:t xml:space="preserve"> (e.g. UE to UE, UE to Data Network, etc.).</w:t>
      </w:r>
    </w:p>
    <w:p w14:paraId="05959E55" w14:textId="77777777" w:rsidR="001B021B" w:rsidRPr="004D3578" w:rsidRDefault="001B021B" w:rsidP="001B021B">
      <w:r w:rsidRPr="00DF5C32">
        <w:rPr>
          <w:b/>
          <w:bCs/>
        </w:rPr>
        <w:t xml:space="preserve">Hosting network: </w:t>
      </w:r>
      <w:r>
        <w:t>A network providing access to Local/Localized services.</w:t>
      </w:r>
    </w:p>
    <w:p w14:paraId="748FAD21" w14:textId="77777777" w:rsidR="00080512" w:rsidRPr="004D3578" w:rsidRDefault="00080512">
      <w:pPr>
        <w:pStyle w:val="Heading2"/>
      </w:pPr>
      <w:bookmarkStart w:id="27" w:name="_Toc1169893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16989373"/>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9" w:name="clause4"/>
      <w:bookmarkStart w:id="30" w:name="_Toc116989374"/>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5E4C9EBD" w:rsidR="003148C6" w:rsidRDefault="003148C6" w:rsidP="003148C6">
      <w:pPr>
        <w:pStyle w:val="Heading1"/>
      </w:pPr>
      <w:bookmarkStart w:id="31" w:name="tsgNames"/>
      <w:bookmarkStart w:id="32" w:name="_Toc116989375"/>
      <w:bookmarkEnd w:id="31"/>
      <w:r>
        <w:t>5</w:t>
      </w:r>
      <w:r w:rsidRPr="004D3578">
        <w:tab/>
      </w:r>
      <w:r>
        <w:t>Key issues</w:t>
      </w:r>
      <w:bookmarkEnd w:id="32"/>
    </w:p>
    <w:p w14:paraId="64924A5E" w14:textId="654EA308" w:rsidR="005C3A42" w:rsidRPr="00990921" w:rsidRDefault="005C3A42" w:rsidP="005C3A42">
      <w:pPr>
        <w:pStyle w:val="Heading2"/>
        <w:rPr>
          <w:rFonts w:cs="Arial"/>
          <w:sz w:val="28"/>
          <w:szCs w:val="28"/>
        </w:rPr>
      </w:pPr>
      <w:bookmarkStart w:id="33" w:name="_Toc116989376"/>
      <w:r w:rsidRPr="0092145B">
        <w:t>5.</w:t>
      </w:r>
      <w:r w:rsidR="00B259C6">
        <w:t>1</w:t>
      </w:r>
      <w:r>
        <w:tab/>
        <w:t>Key issue #</w:t>
      </w:r>
      <w:r w:rsidR="00B259C6">
        <w:t>1</w:t>
      </w:r>
      <w:r>
        <w:t>: Security of non-3GPP access for SNPN</w:t>
      </w:r>
      <w:bookmarkEnd w:id="33"/>
    </w:p>
    <w:p w14:paraId="5B3BDAE7" w14:textId="2B3044D3" w:rsidR="005C3A42" w:rsidRDefault="005C3A42" w:rsidP="005C3A42">
      <w:pPr>
        <w:pStyle w:val="Heading3"/>
      </w:pPr>
      <w:bookmarkStart w:id="34" w:name="_Toc116989377"/>
      <w:r w:rsidRPr="0092145B">
        <w:t>5.</w:t>
      </w:r>
      <w:r w:rsidR="00B259C6">
        <w:t>1</w:t>
      </w:r>
      <w:r>
        <w:t>.1</w:t>
      </w:r>
      <w:r>
        <w:tab/>
        <w:t>Key issue details</w:t>
      </w:r>
      <w:bookmarkEnd w:id="34"/>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5" w:name="_Toc116989378"/>
      <w:r w:rsidRPr="0092145B">
        <w:t>5.</w:t>
      </w:r>
      <w:r w:rsidR="00B259C6">
        <w:t>1</w:t>
      </w:r>
      <w:r>
        <w:t>.2</w:t>
      </w:r>
      <w:r>
        <w:tab/>
        <w:t>Threats</w:t>
      </w:r>
      <w:bookmarkEnd w:id="35"/>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lastRenderedPageBreak/>
        <w:t xml:space="preserve">If communication between UE and SNPN via non-3GPP access is not confidentiality, integrity or replay-protected, it is possible to disclose, tamper or replay the communication. </w:t>
      </w:r>
    </w:p>
    <w:p w14:paraId="1C16388C" w14:textId="51BE13C2" w:rsidR="005C3A42" w:rsidRDefault="005C3A42" w:rsidP="005C3A42">
      <w:pPr>
        <w:pStyle w:val="Heading3"/>
      </w:pPr>
      <w:bookmarkStart w:id="36" w:name="_Toc116989379"/>
      <w:r w:rsidRPr="0092145B">
        <w:t>5.</w:t>
      </w:r>
      <w:r w:rsidR="00B259C6">
        <w:t>1</w:t>
      </w:r>
      <w:r>
        <w:t>.3</w:t>
      </w:r>
      <w:r>
        <w:tab/>
        <w:t>Potential security requirements</w:t>
      </w:r>
      <w:bookmarkEnd w:id="36"/>
      <w:r w:rsidRPr="0092145B">
        <w:t xml:space="preserve"> </w:t>
      </w:r>
    </w:p>
    <w:p w14:paraId="1B842548" w14:textId="77777777" w:rsidR="005C3A42" w:rsidRDefault="005C3A42" w:rsidP="005C3A42">
      <w:r>
        <w:t>The 5G system shall provide the means for UE and SNPN to mutually authenticate if non-3GPP access is used.</w:t>
      </w:r>
    </w:p>
    <w:p w14:paraId="38EDD93E" w14:textId="04A366FA" w:rsidR="005C3A42" w:rsidRDefault="005C3A42" w:rsidP="003530AC">
      <w:r>
        <w:t>The 5G system shall provide the means to confidentiality, integrity and replay protect communication between UE and SNPN, if non-3GPP access is used.</w:t>
      </w:r>
    </w:p>
    <w:p w14:paraId="17B3EF06" w14:textId="77777777" w:rsidR="005C3A42" w:rsidRPr="007342A1" w:rsidRDefault="005C3A42" w:rsidP="003530AC">
      <w:pPr>
        <w:pStyle w:val="EditorsNote"/>
      </w:pPr>
      <w:r>
        <w:t>Editor's Note: Threats and requirements for devices that are not UEs (</w:t>
      </w:r>
      <w:proofErr w:type="gramStart"/>
      <w:r>
        <w:t>e.g.</w:t>
      </w:r>
      <w:proofErr w:type="gramEnd"/>
      <w:r>
        <w:t xml:space="preserve"> FN-RG or N5GC device behind RG) are ffs.</w:t>
      </w:r>
    </w:p>
    <w:p w14:paraId="44373177" w14:textId="4FBF4688" w:rsidR="00245374" w:rsidRPr="00990921" w:rsidRDefault="00245374" w:rsidP="00245374">
      <w:pPr>
        <w:pStyle w:val="Heading2"/>
        <w:rPr>
          <w:rFonts w:cs="Arial"/>
          <w:sz w:val="28"/>
          <w:szCs w:val="28"/>
        </w:rPr>
      </w:pPr>
      <w:bookmarkStart w:id="37" w:name="_Toc102126231"/>
      <w:bookmarkStart w:id="38" w:name="_Toc116989380"/>
      <w:r w:rsidRPr="0092145B">
        <w:t>5.</w:t>
      </w:r>
      <w:r w:rsidR="00A34F1C">
        <w:t>2</w:t>
      </w:r>
      <w:r>
        <w:tab/>
        <w:t>Key issue #</w:t>
      </w:r>
      <w:r w:rsidR="00A34F1C">
        <w:t>2</w:t>
      </w:r>
      <w:r>
        <w:t xml:space="preserve">: </w:t>
      </w:r>
      <w:bookmarkEnd w:id="37"/>
      <w:r>
        <w:t>Authentication for UE access to hosting network</w:t>
      </w:r>
      <w:bookmarkEnd w:id="38"/>
      <w:r>
        <w:t xml:space="preserve"> </w:t>
      </w:r>
    </w:p>
    <w:p w14:paraId="14717A93" w14:textId="35A4C1C1" w:rsidR="00245374" w:rsidRDefault="00245374" w:rsidP="00245374">
      <w:pPr>
        <w:pStyle w:val="Heading3"/>
      </w:pPr>
      <w:bookmarkStart w:id="39" w:name="_Toc102126232"/>
      <w:bookmarkStart w:id="40" w:name="_Toc116989381"/>
      <w:r w:rsidRPr="0092145B">
        <w:t>5.</w:t>
      </w:r>
      <w:r w:rsidR="00A34F1C">
        <w:t>2</w:t>
      </w:r>
      <w:r>
        <w:t>.1</w:t>
      </w:r>
      <w:r>
        <w:tab/>
        <w:t>Key issue details</w:t>
      </w:r>
      <w:bookmarkEnd w:id="39"/>
      <w:bookmarkEnd w:id="40"/>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701998E7"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04E5638C" w:rsidR="00245374" w:rsidRDefault="00245374" w:rsidP="00245374">
      <w:pPr>
        <w:rPr>
          <w:lang w:eastAsia="zh-CN"/>
        </w:rPr>
      </w:pPr>
      <w:r>
        <w:t xml:space="preserve">The intention of this key issue is to study authentication of UE access to a hosting </w:t>
      </w:r>
      <w:proofErr w:type="gramStart"/>
      <w:r>
        <w:t>network, if</w:t>
      </w:r>
      <w:proofErr w:type="gramEnd"/>
      <w:r>
        <w:t xml:space="preserve"> existing security mechanisms can be reused or new security mechanisms are needed.</w:t>
      </w:r>
    </w:p>
    <w:p w14:paraId="5FC7CF8A" w14:textId="6F28A568" w:rsidR="00245374" w:rsidRDefault="00245374" w:rsidP="00245374">
      <w:pPr>
        <w:pStyle w:val="Heading3"/>
      </w:pPr>
      <w:bookmarkStart w:id="41" w:name="_Toc102126233"/>
      <w:bookmarkStart w:id="42" w:name="_Toc116989382"/>
      <w:r w:rsidRPr="0092145B">
        <w:t>5.</w:t>
      </w:r>
      <w:r w:rsidR="00A34F1C">
        <w:t>2</w:t>
      </w:r>
      <w:r>
        <w:t>.2</w:t>
      </w:r>
      <w:r>
        <w:tab/>
        <w:t>Threats</w:t>
      </w:r>
      <w:bookmarkEnd w:id="41"/>
      <w:bookmarkEnd w:id="42"/>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7C84A52A" w:rsidR="00245374" w:rsidRDefault="00245374" w:rsidP="00245374">
      <w:pPr>
        <w:pStyle w:val="Heading3"/>
      </w:pPr>
      <w:bookmarkStart w:id="43" w:name="_Toc102126234"/>
      <w:bookmarkStart w:id="44" w:name="_Toc116989383"/>
      <w:r w:rsidRPr="0092145B">
        <w:t>5.</w:t>
      </w:r>
      <w:r w:rsidR="001E696D">
        <w:t>2</w:t>
      </w:r>
      <w:r>
        <w:t>.3</w:t>
      </w:r>
      <w:r>
        <w:tab/>
        <w:t>Potential security requirements</w:t>
      </w:r>
      <w:bookmarkEnd w:id="43"/>
      <w:bookmarkEnd w:id="44"/>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4D7AF201" w14:textId="49DAF690" w:rsidR="003148C6" w:rsidRPr="00990921" w:rsidRDefault="003148C6" w:rsidP="003148C6">
      <w:pPr>
        <w:pStyle w:val="Heading2"/>
        <w:rPr>
          <w:rFonts w:cs="Arial"/>
          <w:sz w:val="28"/>
          <w:szCs w:val="28"/>
        </w:rPr>
      </w:pPr>
      <w:bookmarkStart w:id="45" w:name="_Toc116989384"/>
      <w:r w:rsidRPr="0092145B">
        <w:t>5.</w:t>
      </w:r>
      <w:r w:rsidRPr="00BB04B4">
        <w:rPr>
          <w:highlight w:val="yellow"/>
        </w:rPr>
        <w:t>X</w:t>
      </w:r>
      <w:r>
        <w:tab/>
        <w:t>Key issue #</w:t>
      </w:r>
      <w:r w:rsidRPr="00BB04B4">
        <w:rPr>
          <w:highlight w:val="yellow"/>
        </w:rPr>
        <w:t>X</w:t>
      </w:r>
      <w:r>
        <w:t xml:space="preserve">: </w:t>
      </w:r>
      <w:r w:rsidR="00CA561D">
        <w:t>&lt;Title&gt;</w:t>
      </w:r>
      <w:bookmarkEnd w:id="45"/>
    </w:p>
    <w:p w14:paraId="00A2E543" w14:textId="77777777" w:rsidR="003148C6" w:rsidRDefault="003148C6" w:rsidP="003148C6">
      <w:pPr>
        <w:pStyle w:val="Heading3"/>
      </w:pPr>
      <w:bookmarkStart w:id="46" w:name="_Toc116989385"/>
      <w:r w:rsidRPr="0092145B">
        <w:t>5.</w:t>
      </w:r>
      <w:r w:rsidRPr="00BB04B4">
        <w:rPr>
          <w:highlight w:val="yellow"/>
        </w:rPr>
        <w:t>X</w:t>
      </w:r>
      <w:r>
        <w:t>.1</w:t>
      </w:r>
      <w:r>
        <w:tab/>
        <w:t>Key issue details</w:t>
      </w:r>
      <w:bookmarkEnd w:id="46"/>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7" w:name="_Toc116989386"/>
      <w:r w:rsidRPr="0092145B">
        <w:t>5.</w:t>
      </w:r>
      <w:r w:rsidRPr="00BB04B4">
        <w:rPr>
          <w:highlight w:val="yellow"/>
        </w:rPr>
        <w:t>X</w:t>
      </w:r>
      <w:r>
        <w:t>.2</w:t>
      </w:r>
      <w:r>
        <w:tab/>
        <w:t>Threats</w:t>
      </w:r>
      <w:bookmarkEnd w:id="47"/>
    </w:p>
    <w:p w14:paraId="3F83CCBB" w14:textId="77777777" w:rsidR="003148C6" w:rsidRPr="0092145B" w:rsidRDefault="003148C6" w:rsidP="003148C6"/>
    <w:p w14:paraId="3E51F6FA" w14:textId="77777777" w:rsidR="003148C6" w:rsidRDefault="003148C6" w:rsidP="003148C6">
      <w:pPr>
        <w:pStyle w:val="Heading3"/>
      </w:pPr>
      <w:bookmarkStart w:id="48" w:name="_Toc116989387"/>
      <w:r w:rsidRPr="0092145B">
        <w:t>5.</w:t>
      </w:r>
      <w:r w:rsidRPr="0092145B">
        <w:rPr>
          <w:highlight w:val="yellow"/>
        </w:rPr>
        <w:t>X</w:t>
      </w:r>
      <w:r>
        <w:t>.3</w:t>
      </w:r>
      <w:r>
        <w:tab/>
        <w:t>Potential security requirements</w:t>
      </w:r>
      <w:bookmarkEnd w:id="48"/>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9" w:name="_Toc80633893"/>
      <w:bookmarkStart w:id="50" w:name="_Toc116989388"/>
      <w:r w:rsidRPr="0072792E">
        <w:lastRenderedPageBreak/>
        <w:t>6</w:t>
      </w:r>
      <w:r w:rsidRPr="0072792E">
        <w:tab/>
        <w:t>Proposed solutions</w:t>
      </w:r>
      <w:bookmarkEnd w:id="49"/>
      <w:bookmarkEnd w:id="50"/>
    </w:p>
    <w:p w14:paraId="3CA0BE42" w14:textId="0B8D3C72" w:rsidR="004D3A54" w:rsidRPr="0072792E" w:rsidRDefault="004D3A54" w:rsidP="004D3A54">
      <w:pPr>
        <w:pStyle w:val="Heading2"/>
        <w:rPr>
          <w:rFonts w:eastAsia="SimSun"/>
        </w:rPr>
      </w:pPr>
      <w:bookmarkStart w:id="51" w:name="_Toc80633894"/>
      <w:bookmarkStart w:id="52" w:name="_Toc116989389"/>
      <w:r w:rsidRPr="0072792E">
        <w:rPr>
          <w:rFonts w:eastAsia="SimSun"/>
        </w:rPr>
        <w:t>6.</w:t>
      </w:r>
      <w:r w:rsidR="009D401F">
        <w:rPr>
          <w:rFonts w:eastAsia="SimSun"/>
        </w:rPr>
        <w:t>0</w:t>
      </w:r>
      <w:r w:rsidRPr="0072792E">
        <w:rPr>
          <w:rFonts w:eastAsia="SimSun"/>
        </w:rPr>
        <w:tab/>
        <w:t>Mapping of solutions to key issues</w:t>
      </w:r>
      <w:bookmarkEnd w:id="51"/>
      <w:bookmarkEnd w:id="52"/>
    </w:p>
    <w:p w14:paraId="7DAFC217" w14:textId="36D879AD" w:rsidR="004D3A54" w:rsidRPr="0072792E" w:rsidRDefault="004D3A54" w:rsidP="004D3A54">
      <w:pPr>
        <w:pStyle w:val="TH"/>
        <w:rPr>
          <w:rFonts w:eastAsia="SimSun"/>
        </w:rPr>
      </w:pPr>
      <w:r w:rsidRPr="0072792E">
        <w:rPr>
          <w:rFonts w:eastAsia="SimSun"/>
        </w:rPr>
        <w:t>Table 6.</w:t>
      </w:r>
      <w:r w:rsidR="009D401F">
        <w:rPr>
          <w:rFonts w:eastAsia="SimSun"/>
        </w:rPr>
        <w:t>0</w:t>
      </w:r>
      <w:r w:rsidRPr="0072792E">
        <w:rPr>
          <w:rFonts w:eastAsia="SimSun"/>
        </w:rPr>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2A59C6">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rPr>
                <w:rFonts w:eastAsia="SimSun"/>
              </w:rPr>
            </w:pPr>
            <w:r w:rsidRPr="0072792E">
              <w:rPr>
                <w:rFonts w:eastAsia="SimSun"/>
              </w:rPr>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rFonts w:eastAsia="SimSun"/>
                <w:bCs/>
              </w:rPr>
            </w:pPr>
            <w:r w:rsidRPr="0072792E">
              <w:rPr>
                <w:rFonts w:eastAsia="SimSun"/>
                <w:bCs/>
              </w:rPr>
              <w:t>KI#1</w:t>
            </w:r>
            <w:r w:rsidR="009D401F">
              <w:rPr>
                <w:rFonts w:eastAsia="SimSun"/>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rFonts w:eastAsia="SimSun"/>
                <w:bCs/>
              </w:rPr>
            </w:pPr>
            <w:r w:rsidRPr="0072792E">
              <w:rPr>
                <w:rFonts w:eastAsia="SimSun"/>
                <w:bCs/>
              </w:rPr>
              <w:t>KI#2</w:t>
            </w:r>
            <w:r w:rsidR="009D401F">
              <w:rPr>
                <w:rFonts w:eastAsia="SimSun"/>
                <w:bCs/>
              </w:rPr>
              <w:t xml:space="preserve">: </w:t>
            </w:r>
            <w:r w:rsidR="009D401F">
              <w:t>Authentication for UE access to hosting network</w:t>
            </w:r>
          </w:p>
        </w:tc>
      </w:tr>
      <w:tr w:rsidR="007E7FA1" w:rsidRPr="0072792E" w14:paraId="02ABF7EE" w14:textId="77777777" w:rsidTr="002A59C6">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rFonts w:eastAsia="SimSun"/>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rPr>
                <w:rFonts w:eastAsia="SimSun"/>
              </w:rPr>
            </w:pPr>
          </w:p>
        </w:tc>
      </w:tr>
      <w:tr w:rsidR="007E7FA1" w:rsidRPr="0072792E" w14:paraId="7D1B2A4E" w14:textId="77777777" w:rsidTr="002A59C6">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rFonts w:eastAsia="SimSun"/>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rPr>
                <w:rFonts w:eastAsia="SimSun"/>
              </w:rPr>
            </w:pPr>
          </w:p>
        </w:tc>
      </w:tr>
      <w:tr w:rsidR="007E7FA1" w:rsidRPr="0072792E" w14:paraId="78265E12" w14:textId="77777777" w:rsidTr="002A59C6">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rFonts w:eastAsia="SimSun"/>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rPr>
                <w:rFonts w:eastAsia="SimSun"/>
              </w:rPr>
            </w:pPr>
          </w:p>
        </w:tc>
      </w:tr>
      <w:tr w:rsidR="007E7FA1" w:rsidRPr="0072792E" w14:paraId="040998E3" w14:textId="77777777" w:rsidTr="002A59C6">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rFonts w:eastAsia="SimSun"/>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rPr>
                <w:rFonts w:eastAsia="SimSun"/>
              </w:rPr>
            </w:pPr>
          </w:p>
        </w:tc>
      </w:tr>
      <w:tr w:rsidR="007E7FA1" w:rsidRPr="0072792E" w14:paraId="51A76BB6" w14:textId="77777777" w:rsidTr="002A59C6">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7777777" w:rsidR="007E7FA1" w:rsidRPr="0072792E" w:rsidRDefault="007E7FA1" w:rsidP="00F57F7F">
            <w:pPr>
              <w:pStyle w:val="TAL"/>
              <w:rPr>
                <w:rFonts w:eastAsia="SimSun"/>
                <w:b/>
                <w:bCs/>
              </w:rPr>
            </w:pPr>
          </w:p>
        </w:tc>
        <w:tc>
          <w:tcPr>
            <w:tcW w:w="1730" w:type="dxa"/>
            <w:tcBorders>
              <w:top w:val="single" w:sz="4" w:space="0" w:color="auto"/>
              <w:left w:val="single" w:sz="4" w:space="0" w:color="auto"/>
              <w:bottom w:val="single" w:sz="4" w:space="0" w:color="auto"/>
              <w:right w:val="single" w:sz="4" w:space="0" w:color="auto"/>
            </w:tcBorders>
          </w:tcPr>
          <w:p w14:paraId="6E068E98" w14:textId="77777777" w:rsidR="007E7FA1" w:rsidRPr="0072792E" w:rsidRDefault="007E7FA1"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rPr>
                <w:rFonts w:eastAsia="SimSun"/>
              </w:rPr>
            </w:pPr>
          </w:p>
        </w:tc>
      </w:tr>
    </w:tbl>
    <w:p w14:paraId="1E70B309" w14:textId="77777777" w:rsidR="007B7B6D" w:rsidRDefault="007B7B6D" w:rsidP="001E696D">
      <w:pPr>
        <w:pStyle w:val="Heading2"/>
      </w:pPr>
      <w:bookmarkStart w:id="53" w:name="_Toc108085263"/>
    </w:p>
    <w:p w14:paraId="5E9BE4BA" w14:textId="623D9CFD" w:rsidR="001E696D" w:rsidRDefault="001E696D" w:rsidP="001E696D">
      <w:pPr>
        <w:pStyle w:val="Heading2"/>
        <w:rPr>
          <w:rFonts w:cs="Arial"/>
          <w:sz w:val="28"/>
          <w:szCs w:val="28"/>
        </w:rPr>
      </w:pPr>
      <w:bookmarkStart w:id="54" w:name="_Toc116989390"/>
      <w:r>
        <w:t>6.1</w:t>
      </w:r>
      <w:r>
        <w:tab/>
        <w:t xml:space="preserve">Solution #1: </w:t>
      </w:r>
      <w:r>
        <w:rPr>
          <w:rFonts w:cs="Arial"/>
        </w:rPr>
        <w:t>Authentication mechanism for untrusted non-3GPP Access in SNPN scenarios</w:t>
      </w:r>
      <w:bookmarkEnd w:id="54"/>
    </w:p>
    <w:p w14:paraId="1DA29EB9" w14:textId="70BC6EFF" w:rsidR="001E696D" w:rsidRDefault="001E696D" w:rsidP="001E696D">
      <w:pPr>
        <w:pStyle w:val="Heading3"/>
      </w:pPr>
      <w:bookmarkStart w:id="55" w:name="_Toc116989391"/>
      <w:r>
        <w:t>6.</w:t>
      </w:r>
      <w:r w:rsidR="007E7FA1">
        <w:t>1</w:t>
      </w:r>
      <w:r>
        <w:t>.1</w:t>
      </w:r>
      <w:r>
        <w:tab/>
        <w:t>Introduction</w:t>
      </w:r>
      <w:bookmarkEnd w:id="55"/>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t xml:space="preserve">This solution is proposed to address the </w:t>
      </w:r>
      <w:proofErr w:type="gramStart"/>
      <w:r>
        <w:t>aforementioned problem</w:t>
      </w:r>
      <w:proofErr w:type="gramEnd"/>
      <w:r>
        <w:t xml:space="preserve"> and enables the UE to access SNPN via an untrusted non-3GPP access network.</w:t>
      </w:r>
    </w:p>
    <w:p w14:paraId="3DAB192E" w14:textId="07FB2BB8" w:rsidR="001E696D" w:rsidRDefault="001E696D" w:rsidP="001E696D">
      <w:pPr>
        <w:pStyle w:val="Heading3"/>
      </w:pPr>
      <w:bookmarkStart w:id="56" w:name="_Toc116989392"/>
      <w:r>
        <w:t>6.</w:t>
      </w:r>
      <w:r w:rsidR="007E7FA1">
        <w:t>1</w:t>
      </w:r>
      <w:r>
        <w:t>.2</w:t>
      </w:r>
      <w:r>
        <w:tab/>
        <w:t>Solution details</w:t>
      </w:r>
      <w:bookmarkEnd w:id="56"/>
    </w:p>
    <w:p w14:paraId="67F1C3E3" w14:textId="3B6E4853" w:rsidR="001E696D" w:rsidRDefault="001E696D" w:rsidP="001E696D">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 xml:space="preserve">TS 33.501 [x] </w:t>
      </w:r>
      <w:r>
        <w:rPr>
          <w:lang w:eastAsia="zh-CN"/>
        </w:rPr>
        <w:t>with the following modifications:</w:t>
      </w:r>
    </w:p>
    <w:p w14:paraId="40F4D4ED" w14:textId="10D960C3" w:rsidR="001E696D" w:rsidRDefault="00C12852" w:rsidP="002A59C6">
      <w:pPr>
        <w:pStyle w:val="B1"/>
        <w:rPr>
          <w:lang w:val="en-US" w:eastAsia="zh-CN"/>
        </w:rPr>
      </w:pPr>
      <w:r>
        <w:rPr>
          <w:lang w:val="en-US" w:eastAsia="zh-CN"/>
        </w:rPr>
        <w:t>-</w:t>
      </w:r>
      <w:r>
        <w:rPr>
          <w:lang w:val="en-US" w:eastAsia="zh-CN"/>
        </w:rPr>
        <w:tab/>
      </w:r>
      <w:r w:rsidR="001E696D">
        <w:rPr>
          <w:lang w:val="en-US" w:eastAsia="zh-CN"/>
        </w:rPr>
        <w:t>I</w:t>
      </w:r>
      <w:r w:rsidR="001E696D">
        <w:rPr>
          <w:lang w:eastAsia="zh-CN"/>
        </w:rPr>
        <w:t>n SNPN scenarios, if the construction of SUCI as described in clause 6.12 of TS 33.501 [</w:t>
      </w:r>
      <w:r w:rsidR="0003511E">
        <w:rPr>
          <w:lang w:eastAsia="zh-CN"/>
        </w:rPr>
        <w:t>4</w:t>
      </w:r>
      <w:r w:rsidR="001E696D">
        <w:rPr>
          <w:lang w:eastAsia="zh-CN"/>
        </w:rPr>
        <w:t xml:space="preserve">] cannot be used and if the employed EAP method supports SUPI privacy, then the UE can send an anonymous value SUCI </w:t>
      </w:r>
      <w:r w:rsidR="001E696D">
        <w:rPr>
          <w:lang w:val="en-US" w:eastAsia="zh-CN"/>
        </w:rPr>
        <w:t xml:space="preserve">to N3IWF </w:t>
      </w:r>
      <w:r w:rsidR="001E696D">
        <w:rPr>
          <w:lang w:eastAsia="zh-CN"/>
        </w:rPr>
        <w:t>based on configuration. And SNPN identifier, which consists of PLMN ID and NID, should</w:t>
      </w:r>
      <w:r w:rsidR="001E696D">
        <w:rPr>
          <w:rFonts w:hint="eastAsia"/>
          <w:lang w:val="en-US" w:eastAsia="zh-CN"/>
        </w:rPr>
        <w:t xml:space="preserve"> also</w:t>
      </w:r>
      <w:r w:rsidR="001E696D">
        <w:rPr>
          <w:lang w:eastAsia="zh-CN"/>
        </w:rPr>
        <w:t xml:space="preserve"> be included in AN </w:t>
      </w:r>
      <w:proofErr w:type="gramStart"/>
      <w:r w:rsidR="001E696D">
        <w:rPr>
          <w:lang w:eastAsia="zh-CN"/>
        </w:rPr>
        <w:t>parameters</w:t>
      </w:r>
      <w:proofErr w:type="gramEnd"/>
      <w:r w:rsidR="001E696D">
        <w:rPr>
          <w:rFonts w:hint="eastAsia"/>
          <w:lang w:val="en-US" w:eastAsia="zh-CN"/>
        </w:rPr>
        <w:t xml:space="preserve">, which </w:t>
      </w:r>
      <w:r w:rsidR="001E696D">
        <w:rPr>
          <w:lang w:val="en-US" w:eastAsia="zh-CN"/>
        </w:rPr>
        <w:t>are</w:t>
      </w:r>
      <w:r w:rsidR="001E696D">
        <w:rPr>
          <w:rFonts w:hint="eastAsia"/>
          <w:lang w:val="en-US" w:eastAsia="zh-CN"/>
        </w:rPr>
        <w:t xml:space="preserve"> sent to the N3IWF. </w:t>
      </w:r>
      <w:r w:rsidR="001E696D">
        <w:rPr>
          <w:lang w:val="en-US" w:eastAsia="zh-CN"/>
        </w:rPr>
        <w:t>Moreover, to fulfill the onboarding requirements, the</w:t>
      </w:r>
      <w:r w:rsidR="001E696D">
        <w:rPr>
          <w:lang w:eastAsia="zh-CN"/>
        </w:rPr>
        <w:t xml:space="preserve"> UE </w:t>
      </w:r>
      <w:r w:rsidR="001E696D">
        <w:rPr>
          <w:lang w:val="en-US" w:eastAsia="zh-CN"/>
        </w:rPr>
        <w:t xml:space="preserve">may also send onboarding SUCI to the N3IWF. </w:t>
      </w:r>
    </w:p>
    <w:p w14:paraId="13160AFB" w14:textId="7E61CCB0" w:rsidR="001E696D" w:rsidRPr="00F60621" w:rsidRDefault="00C12852" w:rsidP="002A59C6">
      <w:pPr>
        <w:pStyle w:val="B1"/>
        <w:rPr>
          <w:lang w:val="en-US" w:eastAsia="zh-CN"/>
        </w:rPr>
      </w:pPr>
      <w:r>
        <w:rPr>
          <w:lang w:val="en-US" w:eastAsia="zh-CN"/>
        </w:rPr>
        <w:t>-</w:t>
      </w:r>
      <w:r>
        <w:rPr>
          <w:lang w:val="en-US" w:eastAsia="zh-CN"/>
        </w:rPr>
        <w:tab/>
      </w:r>
      <w:r w:rsidR="001E696D">
        <w:rPr>
          <w:lang w:val="en-US" w:eastAsia="zh-CN"/>
        </w:rPr>
        <w:t xml:space="preserve">The </w:t>
      </w:r>
      <w:r w:rsidR="001E696D" w:rsidRPr="00F60621">
        <w:rPr>
          <w:lang w:val="en-US" w:eastAsia="zh-CN"/>
        </w:rPr>
        <w:t>AMF can choose 5G AKA, EAP-AKA', or any other key-generating EAP authentication method to authenticate UE as described in clause 6.1.3 or clause I.2.2 of TS 33.501 [</w:t>
      </w:r>
      <w:r w:rsidR="0003511E">
        <w:rPr>
          <w:lang w:val="en-US" w:eastAsia="zh-CN"/>
        </w:rPr>
        <w:t>4</w:t>
      </w:r>
      <w:r w:rsidR="001E696D" w:rsidRPr="00F60621">
        <w:rPr>
          <w:lang w:val="en-US" w:eastAsia="zh-CN"/>
        </w:rPr>
        <w:t xml:space="preserve">]. </w:t>
      </w:r>
    </w:p>
    <w:p w14:paraId="4FAFEBB1" w14:textId="08F67074" w:rsidR="001E696D" w:rsidRPr="00793276" w:rsidRDefault="00C12852" w:rsidP="002A59C6">
      <w:pPr>
        <w:pStyle w:val="B1"/>
        <w:rPr>
          <w:lang w:val="en-US" w:eastAsia="zh-CN"/>
        </w:rPr>
      </w:pPr>
      <w:r>
        <w:rPr>
          <w:lang w:val="en-US" w:eastAsia="zh-CN"/>
        </w:rPr>
        <w:t>-</w:t>
      </w:r>
      <w:r>
        <w:rPr>
          <w:lang w:val="en-US" w:eastAsia="zh-CN"/>
        </w:rPr>
        <w:tab/>
      </w:r>
      <w:r w:rsidR="001E696D" w:rsidRPr="00F60621">
        <w:rPr>
          <w:lang w:val="en-US" w:eastAsia="zh-CN"/>
        </w:rPr>
        <w:t>If EAP-AKA' or key-generating EAP authentication method is used for authentication as described in clause 6.1.3.1 and clause I.2.2 of TS 33.501 [</w:t>
      </w:r>
      <w:r w:rsidR="0003511E">
        <w:rPr>
          <w:lang w:val="en-US" w:eastAsia="zh-CN"/>
        </w:rPr>
        <w:t>4</w:t>
      </w:r>
      <w:r w:rsidR="001E696D" w:rsidRPr="00F60621">
        <w:rPr>
          <w:lang w:val="en-US" w:eastAsia="zh-CN"/>
        </w:rPr>
        <w:t>], the AUSF shall include the EAP-Success</w:t>
      </w:r>
      <w:r w:rsidR="001E696D">
        <w:rPr>
          <w:lang w:val="en-US" w:eastAsia="zh-CN"/>
        </w:rPr>
        <w:t xml:space="preserve"> in step 7</w:t>
      </w:r>
      <w:r w:rsidR="001E696D" w:rsidRPr="00F60621">
        <w:rPr>
          <w:lang w:val="en-US" w:eastAsia="zh-CN"/>
        </w:rPr>
        <w:t xml:space="preserve">. </w:t>
      </w:r>
    </w:p>
    <w:p w14:paraId="12CD2C5B" w14:textId="77777777" w:rsidR="001E696D" w:rsidRDefault="001E696D" w:rsidP="001E696D">
      <w:pPr>
        <w:pStyle w:val="EditorsNote"/>
        <w:ind w:left="0" w:firstLine="0"/>
      </w:pPr>
      <w:r w:rsidRPr="00457531">
        <w:t>Editor’s Note: The need for including SUPI privacy case is FFS.</w:t>
      </w:r>
    </w:p>
    <w:p w14:paraId="642B6929" w14:textId="77777777" w:rsidR="001E696D" w:rsidRDefault="001E696D" w:rsidP="001E696D">
      <w:pPr>
        <w:pStyle w:val="EditorsNote"/>
        <w:ind w:left="0" w:firstLine="0"/>
      </w:pPr>
    </w:p>
    <w:p w14:paraId="706E3C62" w14:textId="78F8F210" w:rsidR="001E696D" w:rsidRDefault="001E696D" w:rsidP="001E696D">
      <w:pPr>
        <w:pStyle w:val="Heading3"/>
      </w:pPr>
      <w:bookmarkStart w:id="57" w:name="_Toc116989393"/>
      <w:r>
        <w:t>6.</w:t>
      </w:r>
      <w:r w:rsidR="007E7FA1">
        <w:t>1</w:t>
      </w:r>
      <w:r>
        <w:t>.3</w:t>
      </w:r>
      <w:r>
        <w:tab/>
        <w:t>System impact</w:t>
      </w:r>
      <w:bookmarkEnd w:id="57"/>
    </w:p>
    <w:p w14:paraId="500F6A6B" w14:textId="77777777" w:rsidR="001E696D" w:rsidRDefault="001E696D" w:rsidP="001E696D">
      <w:r>
        <w:t>TBD</w:t>
      </w:r>
    </w:p>
    <w:p w14:paraId="7A727D95" w14:textId="016B52B7" w:rsidR="001E696D" w:rsidRDefault="001E696D" w:rsidP="001E696D">
      <w:pPr>
        <w:pStyle w:val="Heading3"/>
      </w:pPr>
      <w:bookmarkStart w:id="58" w:name="_Toc116989394"/>
      <w:r>
        <w:t>6.</w:t>
      </w:r>
      <w:r w:rsidR="007E7FA1">
        <w:t>1</w:t>
      </w:r>
      <w:r>
        <w:t>.4</w:t>
      </w:r>
      <w:r>
        <w:tab/>
        <w:t>Evaluation</w:t>
      </w:r>
      <w:bookmarkEnd w:id="58"/>
    </w:p>
    <w:p w14:paraId="1548C0DB" w14:textId="6F35D686" w:rsidR="001E696D" w:rsidRDefault="001E696D" w:rsidP="001E696D">
      <w:r>
        <w:t>TBD</w:t>
      </w:r>
    </w:p>
    <w:p w14:paraId="7F73BC06" w14:textId="77777777" w:rsidR="007E7FA1" w:rsidRDefault="007E7FA1" w:rsidP="001E696D"/>
    <w:p w14:paraId="20729240" w14:textId="760F17F2" w:rsidR="00D72EFE" w:rsidRDefault="00D72EFE" w:rsidP="00D72EFE">
      <w:pPr>
        <w:pStyle w:val="Heading2"/>
        <w:rPr>
          <w:rFonts w:cs="Arial"/>
          <w:sz w:val="28"/>
          <w:szCs w:val="28"/>
        </w:rPr>
      </w:pPr>
      <w:bookmarkStart w:id="59" w:name="_Toc116989395"/>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9"/>
    </w:p>
    <w:p w14:paraId="6661583F" w14:textId="3C16A85F" w:rsidR="00D72EFE" w:rsidRDefault="00D72EFE" w:rsidP="00D72EFE">
      <w:pPr>
        <w:pStyle w:val="Heading3"/>
      </w:pPr>
      <w:bookmarkStart w:id="60" w:name="_Toc116989396"/>
      <w:r w:rsidRPr="0092145B">
        <w:t>6.</w:t>
      </w:r>
      <w:r w:rsidR="007E7FA1">
        <w:t>2</w:t>
      </w:r>
      <w:r>
        <w:t>.1</w:t>
      </w:r>
      <w:r>
        <w:tab/>
        <w:t>Introduction</w:t>
      </w:r>
      <w:bookmarkEnd w:id="60"/>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w:t>
      </w:r>
      <w:proofErr w:type="spellStart"/>
      <w:r>
        <w:rPr>
          <w:lang w:eastAsia="zh-CN"/>
        </w:rPr>
        <w:t>IDi</w:t>
      </w:r>
      <w:proofErr w:type="spellEnd"/>
      <w:r>
        <w:rPr>
          <w:lang w:eastAsia="zh-CN"/>
        </w:rPr>
        <w:t xml:space="preserve"> to identify K</w:t>
      </w:r>
      <w:r w:rsidRPr="00D06CD5">
        <w:rPr>
          <w:vertAlign w:val="subscript"/>
          <w:lang w:eastAsia="zh-CN"/>
        </w:rPr>
        <w:t>TNGF</w:t>
      </w:r>
      <w:r>
        <w:rPr>
          <w:lang w:eastAsia="zh-CN"/>
        </w:rPr>
        <w:t xml:space="preserve">, which can authenticate the identity of the UE. And </w:t>
      </w:r>
      <w:proofErr w:type="spellStart"/>
      <w:r>
        <w:rPr>
          <w:lang w:eastAsia="zh-CN"/>
        </w:rPr>
        <w:t>IDi</w:t>
      </w:r>
      <w:proofErr w:type="spellEnd"/>
      <w:r>
        <w:rPr>
          <w:lang w:eastAsia="zh-CN"/>
        </w:rPr>
        <w:t xml:space="preserve">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entity (</w:t>
      </w:r>
      <w:proofErr w:type="gramStart"/>
      <w:r>
        <w:rPr>
          <w:lang w:eastAsia="zh-CN"/>
        </w:rPr>
        <w:t>e.g.</w:t>
      </w:r>
      <w:proofErr w:type="gramEnd"/>
      <w:r>
        <w:rPr>
          <w:lang w:eastAsia="zh-CN"/>
        </w:rPr>
        <w:t xml:space="preserve">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39621710"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E94A01B" w:rsidR="00D72EFE" w:rsidRDefault="00D72EFE" w:rsidP="002A59C6">
      <w:pPr>
        <w:pStyle w:val="Heading3"/>
        <w:rPr>
          <w:lang w:val="en-US" w:eastAsia="zh-CN"/>
        </w:rPr>
      </w:pPr>
      <w:bookmarkStart w:id="61" w:name="_Toc116989397"/>
      <w:r w:rsidRPr="0092145B">
        <w:t>6.</w:t>
      </w:r>
      <w:r w:rsidR="007E7FA1">
        <w:t>2</w:t>
      </w:r>
      <w:r>
        <w:t>.2</w:t>
      </w:r>
      <w:r>
        <w:tab/>
        <w:t>Solution details</w:t>
      </w:r>
      <w:bookmarkEnd w:id="61"/>
    </w:p>
    <w:p w14:paraId="52BC97CA" w14:textId="36CEFE01" w:rsidR="00D72EFE" w:rsidRPr="00290EAE" w:rsidRDefault="00D72EFE" w:rsidP="00D72EFE">
      <w:pPr>
        <w:pStyle w:val="TF"/>
        <w:jc w:val="left"/>
        <w:rPr>
          <w:rFonts w:ascii="Times New Roman" w:hAnsi="Times New Roman"/>
          <w:b w:val="0"/>
          <w:lang w:val="en-US" w:eastAsia="zh-CN"/>
        </w:rPr>
      </w:pPr>
      <w:r w:rsidRPr="00290EAE">
        <w:rPr>
          <w:rFonts w:ascii="Times New Roman" w:hAnsi="Times New Roman" w:hint="eastAsia"/>
          <w:b w:val="0"/>
          <w:lang w:val="en-US" w:eastAsia="zh-CN"/>
        </w:rPr>
        <w:t>This</w:t>
      </w:r>
      <w:r w:rsidRPr="00290EAE">
        <w:rPr>
          <w:rFonts w:ascii="Times New Roman" w:hAnsi="Times New Roman"/>
          <w:b w:val="0"/>
          <w:lang w:val="en-US" w:eastAsia="zh-CN"/>
        </w:rPr>
        <w:t xml:space="preserve"> solution reuses the authentication mechanism in clause 7</w:t>
      </w:r>
      <w:r>
        <w:rPr>
          <w:rFonts w:ascii="Times New Roman" w:hAnsi="Times New Roman"/>
          <w:b w:val="0"/>
          <w:lang w:val="en-US" w:eastAsia="zh-CN"/>
        </w:rPr>
        <w:t>A</w:t>
      </w:r>
      <w:r w:rsidRPr="00290EAE">
        <w:rPr>
          <w:rFonts w:ascii="Times New Roman" w:hAnsi="Times New Roman"/>
          <w:b w:val="0"/>
          <w:lang w:val="en-US" w:eastAsia="zh-CN"/>
        </w:rPr>
        <w:t>.2.1</w:t>
      </w:r>
      <w:r>
        <w:rPr>
          <w:rFonts w:ascii="Times New Roman" w:hAnsi="Times New Roman"/>
          <w:b w:val="0"/>
          <w:lang w:val="en-US" w:eastAsia="zh-CN"/>
        </w:rPr>
        <w:t xml:space="preserve"> </w:t>
      </w:r>
      <w:r w:rsidRPr="00290EAE">
        <w:rPr>
          <w:rFonts w:ascii="Times New Roman" w:hAnsi="Times New Roman"/>
          <w:b w:val="0"/>
          <w:lang w:val="en-US" w:eastAsia="zh-CN"/>
        </w:rPr>
        <w:t>of TS 33.501</w:t>
      </w:r>
      <w:r>
        <w:rPr>
          <w:rFonts w:ascii="Times New Roman" w:hAnsi="Times New Roman"/>
          <w:b w:val="0"/>
          <w:lang w:val="en-US" w:eastAsia="zh-CN"/>
        </w:rPr>
        <w:t xml:space="preserve"> [</w:t>
      </w:r>
      <w:r w:rsidR="0003511E">
        <w:rPr>
          <w:rFonts w:ascii="Times New Roman" w:hAnsi="Times New Roman"/>
          <w:b w:val="0"/>
          <w:lang w:val="en-US" w:eastAsia="zh-CN"/>
        </w:rPr>
        <w:t>4</w:t>
      </w:r>
      <w:r>
        <w:rPr>
          <w:rFonts w:ascii="Times New Roman" w:hAnsi="Times New Roman"/>
          <w:b w:val="0"/>
          <w:lang w:val="en-US" w:eastAsia="zh-CN"/>
        </w:rPr>
        <w:t>]</w:t>
      </w:r>
      <w:r w:rsidRPr="00290EAE">
        <w:rPr>
          <w:rFonts w:ascii="Times New Roman" w:hAnsi="Times New Roman"/>
          <w:b w:val="0"/>
          <w:lang w:val="en-US" w:eastAsia="zh-CN"/>
        </w:rPr>
        <w:t xml:space="preserve"> with the following modifications.</w:t>
      </w:r>
    </w:p>
    <w:p w14:paraId="49F2310D" w14:textId="0198FD39" w:rsidR="00D72EFE" w:rsidRDefault="00C12852" w:rsidP="002A59C6">
      <w:pPr>
        <w:pStyle w:val="B1"/>
      </w:pPr>
      <w:r>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 xml:space="preserve">to TNAP/TNGF. If the UE indents to access SNPN, AN </w:t>
      </w:r>
      <w:proofErr w:type="gramStart"/>
      <w:r w:rsidR="00D72EFE">
        <w:t>parameters</w:t>
      </w:r>
      <w:proofErr w:type="gramEnd"/>
      <w:r w:rsidR="00D72EFE">
        <w:t xml:space="preserve">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6B50A10D" w14:textId="3DF3502B" w:rsidR="00D72EFE" w:rsidRDefault="00C12852" w:rsidP="002A59C6">
      <w:pPr>
        <w:pStyle w:val="B1"/>
      </w:pPr>
      <w:r>
        <w:t>-</w:t>
      </w:r>
      <w:r>
        <w:tab/>
      </w:r>
      <w:r w:rsidR="00D72EFE" w:rsidRPr="001D751C">
        <w:rPr>
          <w:rFonts w:hint="eastAsia"/>
        </w:rPr>
        <w:t xml:space="preserve">For </w:t>
      </w:r>
      <w:r w:rsidR="00D72EFE" w:rsidRPr="001D751C">
        <w:t>the IKE_AUTH exchange part in step 13a of clause 7.2.1 of TS 33.501</w:t>
      </w:r>
      <w:r w:rsidR="00D72EFE">
        <w:t xml:space="preserve"> [X]</w:t>
      </w:r>
      <w:r w:rsidR="00D72EFE" w:rsidRPr="001D751C">
        <w:t>, names in the ID payloads should correspond to the keys used to generate the AUTH payload.</w:t>
      </w:r>
      <w:r w:rsidR="00D72EFE">
        <w:t xml:space="preserve"> In </w:t>
      </w:r>
      <w:r w:rsidR="00D72EFE" w:rsidRPr="001D751C">
        <w:t xml:space="preserve">case </w:t>
      </w:r>
      <w:r w:rsidR="00D72EFE">
        <w:t xml:space="preserve">the </w:t>
      </w:r>
      <w:r w:rsidR="00D72EFE" w:rsidRPr="001D751C">
        <w:t>UE utilizes the anonymous value SUCI in step 5, the UE shall initiate an IKE_AUTH exchange and shall include the SUCI/onboarding SUCI in ID payloads rather than anonymous value SUCI</w:t>
      </w:r>
      <w:r w:rsidR="00D72EFE">
        <w:t>. To help TNGF identify K</w:t>
      </w:r>
      <w:r w:rsidR="00D72EFE" w:rsidRPr="001757A4">
        <w:rPr>
          <w:vertAlign w:val="subscript"/>
        </w:rPr>
        <w:t>TNGF</w:t>
      </w:r>
      <w:r w:rsidR="00D72EFE">
        <w:t xml:space="preserve">, the </w:t>
      </w:r>
      <w:r w:rsidR="00D72EFE" w:rsidRPr="00F21E34">
        <w:rPr>
          <w:rFonts w:hint="eastAsia"/>
        </w:rPr>
        <w:t>AMF</w:t>
      </w:r>
      <w:r w:rsidR="00D72EFE" w:rsidRPr="00F21E34">
        <w:t xml:space="preserve"> </w:t>
      </w:r>
      <w:r w:rsidR="00D72EFE" w:rsidRPr="00F21E34">
        <w:rPr>
          <w:rFonts w:hint="eastAsia"/>
        </w:rPr>
        <w:t>should</w:t>
      </w:r>
      <w:r w:rsidR="00D72EFE" w:rsidRPr="00F21E34">
        <w:t xml:space="preserve"> send the newly generated K</w:t>
      </w:r>
      <w:r w:rsidR="00D72EFE" w:rsidRPr="001757A4">
        <w:rPr>
          <w:vertAlign w:val="subscript"/>
        </w:rPr>
        <w:t>TNGF</w:t>
      </w:r>
      <w:r w:rsidR="00D72EFE" w:rsidRPr="00F21E34">
        <w:t xml:space="preserve"> and </w:t>
      </w:r>
      <w:r w:rsidR="00D72EFE">
        <w:t xml:space="preserve">the corresponding </w:t>
      </w:r>
      <w:r w:rsidR="00D72EFE" w:rsidRPr="00F21E34">
        <w:t>SUCI/onboarding SUCI</w:t>
      </w:r>
      <w:r w:rsidR="00D72EFE">
        <w:t xml:space="preserve"> to the TNGF</w:t>
      </w:r>
      <w:r w:rsidR="00D72EFE" w:rsidRPr="00F21E34">
        <w:t xml:space="preserve">. </w:t>
      </w:r>
      <w:r w:rsidR="00D72EFE">
        <w:t>The AMF may obtain the SUCI/onboarding SUCI from the AUSF.</w:t>
      </w:r>
    </w:p>
    <w:p w14:paraId="0F3F6E0E" w14:textId="77777777" w:rsidR="00D72EFE" w:rsidRDefault="00D72EFE" w:rsidP="002A59C6">
      <w:pPr>
        <w:pStyle w:val="NO"/>
      </w:pPr>
      <w:r w:rsidRPr="00EC6296">
        <w:t xml:space="preserve">NOTE: </w:t>
      </w:r>
      <w:r>
        <w:t xml:space="preserve">The </w:t>
      </w:r>
      <w:r w:rsidRPr="00EC6296">
        <w:t>UE can only provide SUCI/Onboarding SUCI in case it is configured with SUPI privacy parameters.</w:t>
      </w:r>
    </w:p>
    <w:p w14:paraId="77BDC895" w14:textId="1E47E596" w:rsidR="0003511E" w:rsidRPr="00992398" w:rsidRDefault="00D72EFE" w:rsidP="002A59C6">
      <w:pPr>
        <w:pStyle w:val="EditorsNote"/>
      </w:pPr>
      <w:r w:rsidRPr="00457531">
        <w:t>Editor’s Note: The need for including SUPI privacy case is FFS.</w:t>
      </w:r>
    </w:p>
    <w:p w14:paraId="0AF9D26C" w14:textId="3C6AF7DE" w:rsidR="0003511E" w:rsidRPr="005220B0" w:rsidRDefault="00D72EFE" w:rsidP="002A59C6">
      <w:pPr>
        <w:pStyle w:val="EditorsNote"/>
      </w:pPr>
      <w:r w:rsidRPr="00A049BF">
        <w:t>Editor’s Note: The usage of Onboarding SUCI in step 13 for a non 3gpp access is FFS.</w:t>
      </w:r>
    </w:p>
    <w:p w14:paraId="4CA3DC7F" w14:textId="67FD8885" w:rsidR="00D72EFE" w:rsidRPr="003148C6" w:rsidRDefault="00D72EFE" w:rsidP="00D72EFE">
      <w:pPr>
        <w:pStyle w:val="Heading3"/>
      </w:pPr>
      <w:bookmarkStart w:id="62" w:name="_Toc116989398"/>
      <w:r>
        <w:lastRenderedPageBreak/>
        <w:t>6.</w:t>
      </w:r>
      <w:r w:rsidR="0003511E">
        <w:t>2</w:t>
      </w:r>
      <w:r>
        <w:t>.3</w:t>
      </w:r>
      <w:r>
        <w:tab/>
        <w:t>System impact</w:t>
      </w:r>
      <w:bookmarkEnd w:id="62"/>
    </w:p>
    <w:p w14:paraId="454EC0A3" w14:textId="77777777" w:rsidR="00D72EFE" w:rsidRPr="0092145B" w:rsidRDefault="00D72EFE" w:rsidP="00D72EFE">
      <w:r>
        <w:t>TBD</w:t>
      </w:r>
    </w:p>
    <w:p w14:paraId="79411882" w14:textId="046B46F0" w:rsidR="00D72EFE" w:rsidRDefault="00D72EFE" w:rsidP="00D72EFE">
      <w:pPr>
        <w:pStyle w:val="Heading3"/>
      </w:pPr>
      <w:bookmarkStart w:id="63" w:name="_Toc116989399"/>
      <w:r w:rsidRPr="0092145B">
        <w:t>6.</w:t>
      </w:r>
      <w:r w:rsidR="0003511E">
        <w:t>2</w:t>
      </w:r>
      <w:r>
        <w:t>.4</w:t>
      </w:r>
      <w:r>
        <w:tab/>
        <w:t>Evaluation</w:t>
      </w:r>
      <w:bookmarkEnd w:id="63"/>
    </w:p>
    <w:p w14:paraId="515637A0" w14:textId="717EA5FA" w:rsidR="00D72EFE" w:rsidRDefault="00D72EFE" w:rsidP="00D72EFE">
      <w:r>
        <w:t>TBD</w:t>
      </w:r>
    </w:p>
    <w:p w14:paraId="5AAEC316" w14:textId="1A00A30B" w:rsidR="001E696D" w:rsidRPr="00BA6C1E" w:rsidRDefault="0003511E" w:rsidP="001E696D">
      <w:pPr>
        <w:pStyle w:val="Heading2"/>
        <w:rPr>
          <w:rFonts w:eastAsia="PMingLiU"/>
        </w:rPr>
      </w:pPr>
      <w:bookmarkStart w:id="64" w:name="_Toc116989400"/>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65" w:name="_Toc513475453"/>
      <w:bookmarkStart w:id="66" w:name="_Toc48930870"/>
      <w:bookmarkStart w:id="67" w:name="_Toc49376119"/>
      <w:bookmarkStart w:id="68" w:name="_Toc56501633"/>
      <w:bookmarkStart w:id="69" w:name="_Toc108085264"/>
      <w:r w:rsidR="001E696D">
        <w:rPr>
          <w:rFonts w:eastAsia="PMingLiU"/>
        </w:rPr>
        <w:t>Use of anonymous SUCI in t</w:t>
      </w:r>
      <w:r w:rsidR="001E696D" w:rsidRPr="009D0B58">
        <w:rPr>
          <w:rFonts w:cs="Arial"/>
          <w:bCs/>
        </w:rPr>
        <w:t>rusted non-3GPP access for SNPN</w:t>
      </w:r>
      <w:bookmarkEnd w:id="64"/>
      <w:r w:rsidR="001E696D">
        <w:rPr>
          <w:rFonts w:eastAsia="PMingLiU"/>
        </w:rPr>
        <w:t xml:space="preserve"> </w:t>
      </w:r>
    </w:p>
    <w:p w14:paraId="7D7F0C1D" w14:textId="257BAA06" w:rsidR="001E696D" w:rsidRDefault="0003511E" w:rsidP="001E696D">
      <w:pPr>
        <w:pStyle w:val="Heading2"/>
        <w:rPr>
          <w:rFonts w:eastAsia="PMingLiU"/>
        </w:rPr>
      </w:pPr>
      <w:bookmarkStart w:id="70" w:name="_Toc116989401"/>
      <w:r>
        <w:rPr>
          <w:rFonts w:eastAsia="PMingLiU"/>
        </w:rPr>
        <w:t>6.3</w:t>
      </w:r>
      <w:r w:rsidR="001E696D" w:rsidRPr="00BA6C1E">
        <w:rPr>
          <w:rFonts w:eastAsia="PMingLiU"/>
        </w:rPr>
        <w:t>.1</w:t>
      </w:r>
      <w:r w:rsidR="001E696D" w:rsidRPr="00BA6C1E">
        <w:rPr>
          <w:rFonts w:eastAsia="PMingLiU"/>
        </w:rPr>
        <w:tab/>
        <w:t>Introduction</w:t>
      </w:r>
      <w:bookmarkEnd w:id="65"/>
      <w:bookmarkEnd w:id="66"/>
      <w:bookmarkEnd w:id="67"/>
      <w:bookmarkEnd w:id="68"/>
      <w:bookmarkEnd w:id="69"/>
      <w:bookmarkEnd w:id="70"/>
    </w:p>
    <w:p w14:paraId="0E00AEAC" w14:textId="77777777" w:rsidR="001E696D" w:rsidRDefault="001E696D" w:rsidP="001E696D">
      <w:pPr>
        <w:pStyle w:val="ListParagraph"/>
        <w:spacing w:after="0"/>
        <w:ind w:left="0"/>
        <w:rPr>
          <w:rFonts w:eastAsia="Times New Roman"/>
          <w:lang w:val="en-US"/>
        </w:rPr>
      </w:pPr>
      <w:r>
        <w:rPr>
          <w:rFonts w:eastAsia="Times New Roman"/>
          <w:lang w:val="en-US"/>
        </w:rPr>
        <w:t>This solution solves Key issue #1 in the case of using anonymous SUCI in trusted non-3GPP access.</w:t>
      </w:r>
    </w:p>
    <w:p w14:paraId="4B39B2F5" w14:textId="77777777" w:rsidR="001E696D" w:rsidRDefault="001E696D" w:rsidP="001E696D">
      <w:pPr>
        <w:pStyle w:val="ListParagraph"/>
        <w:spacing w:after="0"/>
        <w:ind w:left="0"/>
        <w:rPr>
          <w:rFonts w:eastAsia="Times New Roman"/>
          <w:lang w:val="en-US"/>
        </w:rPr>
      </w:pPr>
    </w:p>
    <w:p w14:paraId="7F933CDD" w14:textId="77777777" w:rsidR="001E696D" w:rsidRDefault="001E696D" w:rsidP="001E696D">
      <w:pPr>
        <w:pStyle w:val="ListParagraph"/>
        <w:spacing w:after="0"/>
        <w:ind w:left="0"/>
        <w:rPr>
          <w:rFonts w:eastAsia="Times New Roman"/>
          <w:lang w:val="en-US"/>
        </w:rPr>
      </w:pPr>
      <w:r>
        <w:rPr>
          <w:rFonts w:eastAsia="Times New Roman"/>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4E92DEA6" w14:textId="77777777" w:rsidR="001E696D" w:rsidRDefault="001E696D" w:rsidP="001E696D">
      <w:pPr>
        <w:pStyle w:val="ListParagraph"/>
        <w:spacing w:after="0"/>
        <w:ind w:left="360"/>
        <w:rPr>
          <w:rFonts w:eastAsia="Times New Roman"/>
          <w:lang w:val="en-US"/>
        </w:rPr>
      </w:pPr>
    </w:p>
    <w:p w14:paraId="73746396" w14:textId="14367788" w:rsidR="001E696D" w:rsidRDefault="001E696D" w:rsidP="001E696D">
      <w:pPr>
        <w:pStyle w:val="ListParagraph"/>
        <w:spacing w:after="0"/>
        <w:ind w:left="0"/>
        <w:rPr>
          <w:rFonts w:eastAsia="Times New Roman"/>
          <w:lang w:val="en-US"/>
        </w:rPr>
      </w:pPr>
      <w:r>
        <w:rPr>
          <w:rFonts w:eastAsia="Times New Roman"/>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531D772A" w14:textId="77777777" w:rsidR="001E696D" w:rsidRDefault="001E696D" w:rsidP="001E696D">
      <w:pPr>
        <w:pStyle w:val="ListParagraph"/>
        <w:spacing w:after="0"/>
        <w:ind w:left="360"/>
        <w:rPr>
          <w:rFonts w:eastAsia="Times New Roman"/>
          <w:lang w:val="en-US"/>
        </w:rPr>
      </w:pPr>
    </w:p>
    <w:p w14:paraId="2C7161E6" w14:textId="77777777" w:rsidR="001E696D" w:rsidRDefault="001E696D" w:rsidP="001E696D">
      <w:pPr>
        <w:pStyle w:val="ListParagraph"/>
        <w:spacing w:after="0"/>
        <w:ind w:left="0"/>
        <w:rPr>
          <w:rFonts w:eastAsia="Times New Roman"/>
          <w:lang w:val="en-US"/>
        </w:rPr>
      </w:pPr>
      <w:r>
        <w:rPr>
          <w:rFonts w:eastAsia="Times New Roman"/>
          <w:lang w:val="en-US"/>
        </w:rPr>
        <w:t>This solution defines adaptations of existing procedures needed to support the use of anonymous SUCI in trusted access for SNPN.</w:t>
      </w:r>
    </w:p>
    <w:p w14:paraId="14C56DA7" w14:textId="77777777" w:rsidR="001E696D" w:rsidRPr="00015CDC" w:rsidRDefault="001E696D" w:rsidP="001E696D">
      <w:pPr>
        <w:rPr>
          <w:lang w:val="en-US"/>
        </w:rPr>
      </w:pPr>
    </w:p>
    <w:p w14:paraId="750C62E0" w14:textId="08945D99" w:rsidR="001E696D" w:rsidRDefault="0003511E" w:rsidP="001E696D">
      <w:pPr>
        <w:pStyle w:val="Heading3"/>
        <w:rPr>
          <w:rFonts w:eastAsia="PMingLiU"/>
        </w:rPr>
      </w:pPr>
      <w:bookmarkStart w:id="71" w:name="_Toc513475454"/>
      <w:bookmarkStart w:id="72" w:name="_Toc48930871"/>
      <w:bookmarkStart w:id="73" w:name="_Toc49376120"/>
      <w:bookmarkStart w:id="74" w:name="_Toc56501634"/>
      <w:bookmarkStart w:id="75" w:name="_Toc108085265"/>
      <w:bookmarkStart w:id="76" w:name="_Toc116989402"/>
      <w:r>
        <w:rPr>
          <w:rFonts w:eastAsia="PMingLiU"/>
        </w:rPr>
        <w:t>6.3</w:t>
      </w:r>
      <w:r w:rsidR="001E696D" w:rsidRPr="00BA6C1E">
        <w:rPr>
          <w:rFonts w:eastAsia="PMingLiU"/>
        </w:rPr>
        <w:t>.2</w:t>
      </w:r>
      <w:r w:rsidR="001E696D" w:rsidRPr="00BA6C1E">
        <w:rPr>
          <w:rFonts w:eastAsia="PMingLiU"/>
        </w:rPr>
        <w:tab/>
        <w:t>Solution details</w:t>
      </w:r>
      <w:bookmarkEnd w:id="71"/>
      <w:bookmarkEnd w:id="72"/>
      <w:bookmarkEnd w:id="73"/>
      <w:bookmarkEnd w:id="74"/>
      <w:bookmarkEnd w:id="75"/>
      <w:bookmarkEnd w:id="76"/>
    </w:p>
    <w:p w14:paraId="773A28F4" w14:textId="3ED76B1B" w:rsidR="001E696D" w:rsidRDefault="001E696D" w:rsidP="001E696D">
      <w:r>
        <w:t>Procedures in clause 7A.2.1 of TS 33.501 [</w:t>
      </w:r>
      <w:r w:rsidR="0003511E">
        <w:t>4</w:t>
      </w:r>
      <w:r>
        <w:t>] are reused with the following exception:</w:t>
      </w:r>
    </w:p>
    <w:p w14:paraId="0D4202F8" w14:textId="2B813BCD" w:rsidR="001E696D" w:rsidRDefault="001E696D" w:rsidP="002A59C6">
      <w:pPr>
        <w:pStyle w:val="B1"/>
      </w:pPr>
      <w:r>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proofErr w:type="gramStart"/>
      <w:r w:rsidRPr="002A59C6">
        <w:rPr>
          <w:lang w:val="en-US"/>
        </w:rPr>
        <w:t>potentially</w:t>
      </w:r>
      <w:proofErr w:type="gramEnd"/>
      <w:r w:rsidRPr="002A59C6">
        <w:rPr>
          <w:lang w:val="en-US"/>
        </w:rPr>
        <w:t xml:space="preserve"> using some additional input). </w:t>
      </w:r>
      <w:r w:rsidRPr="005220B0">
        <w:t xml:space="preserve">It is proposed to send the new identifier using the </w:t>
      </w:r>
      <w:proofErr w:type="spellStart"/>
      <w:r w:rsidRPr="005220B0">
        <w:t>IDi</w:t>
      </w:r>
      <w:proofErr w:type="spellEnd"/>
      <w:r w:rsidRPr="005220B0">
        <w:t xml:space="preserve"> payload.</w:t>
      </w:r>
      <w:r>
        <w:t xml:space="preserve"> </w:t>
      </w:r>
    </w:p>
    <w:p w14:paraId="38788DFB" w14:textId="6934D14F" w:rsidR="001E696D" w:rsidRPr="002A59C6" w:rsidRDefault="001E696D" w:rsidP="001E696D">
      <w:pPr>
        <w:rPr>
          <w:lang w:val="en-US"/>
        </w:rPr>
      </w:pPr>
      <w:r w:rsidRPr="005220B0">
        <w:t xml:space="preserve">It is already </w:t>
      </w:r>
      <w:r w:rsidRPr="00353012">
        <w:t>specified in section 3.5 of RFC 7296 [</w:t>
      </w:r>
      <w:r w:rsidR="0003511E">
        <w:t>5</w:t>
      </w:r>
      <w:r w:rsidRPr="005220B0">
        <w:t xml:space="preserve">] that the ID payload used for transport of </w:t>
      </w:r>
      <w:proofErr w:type="spellStart"/>
      <w:r w:rsidRPr="005220B0">
        <w:t>ID</w:t>
      </w:r>
      <w:r w:rsidRPr="00353012">
        <w:t>i</w:t>
      </w:r>
      <w:proofErr w:type="spellEnd"/>
      <w:r w:rsidRPr="00353012">
        <w:t xml:space="preserve"> can be used to transfer a key identifier by setting the </w:t>
      </w:r>
      <w:r w:rsidRPr="002A59C6">
        <w:rPr>
          <w:lang w:val="en-US"/>
        </w:rPr>
        <w:t>ID Type to ID_KEY_ID. Support of this ID Type is mandatory. The RFC does not specify how such a key identifier is generated. The proposal here is thus to use a hash of the key K</w:t>
      </w:r>
      <w:r w:rsidRPr="002A59C6">
        <w:rPr>
          <w:vertAlign w:val="subscript"/>
          <w:lang w:val="en-US"/>
        </w:rPr>
        <w:t>TNGF</w:t>
      </w:r>
      <w:r w:rsidRPr="002A59C6">
        <w:rPr>
          <w:lang w:val="en-US"/>
        </w:rPr>
        <w:t xml:space="preserve"> potentially using some additional input to create a key identifier. </w:t>
      </w:r>
    </w:p>
    <w:p w14:paraId="03EB9E45" w14:textId="77777777" w:rsidR="001E696D" w:rsidRDefault="001E696D" w:rsidP="002A59C6">
      <w:pPr>
        <w:pStyle w:val="EditorsNote"/>
        <w:rPr>
          <w:lang w:val="en-US"/>
        </w:rPr>
      </w:pPr>
      <w:r w:rsidRPr="00F13559">
        <w:rPr>
          <w:lang w:val="en-US"/>
        </w:rPr>
        <w:t>Editor's note:</w:t>
      </w:r>
      <w:r>
        <w:rPr>
          <w:lang w:val="en-US"/>
        </w:rPr>
        <w:t xml:space="preserve"> Use of anonymous SUCI in non-3GPP access is FFS</w:t>
      </w:r>
    </w:p>
    <w:p w14:paraId="01236682" w14:textId="77777777" w:rsidR="001E696D" w:rsidRPr="0078738B" w:rsidRDefault="001E696D" w:rsidP="002A59C6">
      <w:pPr>
        <w:pStyle w:val="EditorsNote"/>
      </w:pPr>
      <w:r w:rsidRPr="00F13559">
        <w:rPr>
          <w:lang w:val="en-US"/>
        </w:rPr>
        <w:t xml:space="preserve">Editor's note: </w:t>
      </w:r>
      <w:r w:rsidRPr="0078738B">
        <w:t>The complexity in the UE to manage two identifiers for the same non-3gpp access is FFS.</w:t>
      </w:r>
    </w:p>
    <w:p w14:paraId="4620277F" w14:textId="77777777" w:rsidR="001E696D" w:rsidRPr="00B23C9D" w:rsidRDefault="001E696D" w:rsidP="001E696D"/>
    <w:p w14:paraId="5A981BA9" w14:textId="2A4EB01F" w:rsidR="001E696D" w:rsidRDefault="0003511E" w:rsidP="001E696D">
      <w:pPr>
        <w:pStyle w:val="Heading3"/>
        <w:rPr>
          <w:rFonts w:eastAsia="PMingLiU"/>
        </w:rPr>
      </w:pPr>
      <w:bookmarkStart w:id="77" w:name="_Toc116989403"/>
      <w:r>
        <w:rPr>
          <w:rFonts w:eastAsia="PMingLiU"/>
        </w:rPr>
        <w:t>6.3</w:t>
      </w:r>
      <w:r w:rsidR="001E696D" w:rsidRPr="00BA6C1E">
        <w:rPr>
          <w:rFonts w:eastAsia="PMingLiU"/>
        </w:rPr>
        <w:t>.</w:t>
      </w:r>
      <w:r w:rsidR="001E696D">
        <w:rPr>
          <w:rFonts w:eastAsia="PMingLiU"/>
        </w:rPr>
        <w:t>3</w:t>
      </w:r>
      <w:r w:rsidR="001E696D" w:rsidRPr="00BA6C1E">
        <w:rPr>
          <w:rFonts w:eastAsia="PMingLiU"/>
        </w:rPr>
        <w:tab/>
        <w:t>S</w:t>
      </w:r>
      <w:r w:rsidR="001E696D">
        <w:rPr>
          <w:rFonts w:eastAsia="PMingLiU"/>
        </w:rPr>
        <w:t>ystem impact</w:t>
      </w:r>
      <w:bookmarkEnd w:id="77"/>
    </w:p>
    <w:p w14:paraId="186A169C" w14:textId="77777777" w:rsidR="001E696D" w:rsidRDefault="001E696D" w:rsidP="001E696D">
      <w:r>
        <w:t xml:space="preserve">This solution has impact on UE and TNGF. </w:t>
      </w:r>
    </w:p>
    <w:p w14:paraId="38F22DF2" w14:textId="77777777" w:rsidR="001E696D" w:rsidRDefault="001E696D" w:rsidP="001E696D">
      <w:pPr>
        <w:rPr>
          <w:lang w:val="en-US"/>
        </w:rPr>
      </w:pPr>
    </w:p>
    <w:p w14:paraId="3DD97D7F" w14:textId="27C768BC" w:rsidR="001E696D" w:rsidRPr="00BA6C1E" w:rsidRDefault="0003511E" w:rsidP="001E696D">
      <w:pPr>
        <w:pStyle w:val="Heading3"/>
        <w:rPr>
          <w:rFonts w:eastAsia="PMingLiU"/>
        </w:rPr>
      </w:pPr>
      <w:bookmarkStart w:id="78" w:name="_Toc513475455"/>
      <w:bookmarkStart w:id="79" w:name="_Toc48930873"/>
      <w:bookmarkStart w:id="80" w:name="_Toc49376122"/>
      <w:bookmarkStart w:id="81" w:name="_Toc56501636"/>
      <w:bookmarkStart w:id="82" w:name="_Toc108085266"/>
      <w:bookmarkStart w:id="83" w:name="_Toc116989404"/>
      <w:r>
        <w:rPr>
          <w:rFonts w:eastAsia="PMingLiU"/>
        </w:rPr>
        <w:lastRenderedPageBreak/>
        <w:t>6.3</w:t>
      </w:r>
      <w:r w:rsidR="001E696D" w:rsidRPr="00BA6C1E">
        <w:rPr>
          <w:rFonts w:eastAsia="PMingLiU"/>
        </w:rPr>
        <w:t>.</w:t>
      </w:r>
      <w:r w:rsidR="001E696D">
        <w:rPr>
          <w:rFonts w:eastAsia="PMingLiU"/>
        </w:rPr>
        <w:t>4</w:t>
      </w:r>
      <w:r w:rsidR="001E696D" w:rsidRPr="00BA6C1E">
        <w:rPr>
          <w:rFonts w:eastAsia="PMingLiU"/>
        </w:rPr>
        <w:tab/>
        <w:t>Evaluation</w:t>
      </w:r>
      <w:bookmarkEnd w:id="78"/>
      <w:bookmarkEnd w:id="79"/>
      <w:bookmarkEnd w:id="80"/>
      <w:bookmarkEnd w:id="81"/>
      <w:bookmarkEnd w:id="82"/>
      <w:bookmarkEnd w:id="83"/>
    </w:p>
    <w:p w14:paraId="188F7F09" w14:textId="1775D196" w:rsidR="005D5EC6" w:rsidRDefault="005D5EC6" w:rsidP="005D5EC6">
      <w:pPr>
        <w:pStyle w:val="Heading2"/>
        <w:rPr>
          <w:rFonts w:cs="Arial"/>
          <w:sz w:val="28"/>
          <w:szCs w:val="28"/>
        </w:rPr>
      </w:pPr>
      <w:bookmarkStart w:id="84" w:name="_Toc116989405"/>
      <w:r>
        <w:t>6.</w:t>
      </w:r>
      <w:r w:rsidR="00403BDA">
        <w:t>4</w:t>
      </w:r>
      <w:r>
        <w:tab/>
        <w:t>Solution #</w:t>
      </w:r>
      <w:r w:rsidR="00403BDA">
        <w:t>4</w:t>
      </w:r>
      <w:r>
        <w:t xml:space="preserve">: </w:t>
      </w:r>
      <w:r>
        <w:rPr>
          <w:rFonts w:cs="Arial"/>
        </w:rPr>
        <w:t>Authentication for devices that do not support 5GC NAS over WLAN access in SNPN scenarios</w:t>
      </w:r>
      <w:bookmarkEnd w:id="84"/>
    </w:p>
    <w:p w14:paraId="54092900" w14:textId="1DF615E0" w:rsidR="005D5EC6" w:rsidRDefault="005D5EC6" w:rsidP="005D5EC6">
      <w:pPr>
        <w:pStyle w:val="Heading3"/>
      </w:pPr>
      <w:bookmarkStart w:id="85" w:name="_Toc116989406"/>
      <w:r>
        <w:t>6.</w:t>
      </w:r>
      <w:r w:rsidR="00403BDA">
        <w:t>4</w:t>
      </w:r>
      <w:r>
        <w:t>.1</w:t>
      </w:r>
      <w:r>
        <w:tab/>
        <w:t>Introduction</w:t>
      </w:r>
      <w:bookmarkEnd w:id="85"/>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04B1F690"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3A4CB107" w:rsidR="005D5EC6" w:rsidRDefault="005D5EC6" w:rsidP="005D5EC6">
      <w:pPr>
        <w:pStyle w:val="Heading3"/>
      </w:pPr>
      <w:bookmarkStart w:id="86" w:name="_Toc116989407"/>
      <w:r>
        <w:t>6.</w:t>
      </w:r>
      <w:r w:rsidR="007B7B6D">
        <w:t>4</w:t>
      </w:r>
      <w:r>
        <w:t>.2</w:t>
      </w:r>
      <w:r>
        <w:tab/>
        <w:t>Solution details</w:t>
      </w:r>
      <w:bookmarkEnd w:id="86"/>
    </w:p>
    <w:p w14:paraId="17BFA434" w14:textId="2B3034A8"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w:t>
      </w:r>
      <w:proofErr w:type="gramStart"/>
      <w:r w:rsidRPr="00BB56AE">
        <w:rPr>
          <w:rFonts w:hint="eastAsia"/>
        </w:rPr>
        <w:t>include</w:t>
      </w:r>
      <w:proofErr w:type="gramEnd"/>
      <w:r w:rsidRPr="00BB56AE">
        <w:rPr>
          <w:rFonts w:hint="eastAsia"/>
        </w:rPr>
        <w:t xml:space="preserv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7360E612"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676746F5" w:rsidR="005D5EC6" w:rsidRPr="00B11B96" w:rsidRDefault="00C12852" w:rsidP="002A59C6">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6E37EA4D" w14:textId="3BDC5DEE" w:rsidR="005D5EC6" w:rsidRPr="00B11B96" w:rsidRDefault="00C12852" w:rsidP="002A59C6">
      <w:pPr>
        <w:pStyle w:val="B1"/>
        <w:rPr>
          <w:rFonts w:eastAsia="DengXian"/>
        </w:rPr>
      </w:pPr>
      <w:r>
        <w:t>-</w:t>
      </w:r>
      <w:r>
        <w:tab/>
      </w:r>
      <w:r w:rsidR="005D5EC6" w:rsidRPr="00B11B96">
        <w:t>N5CW sends UE identity (</w:t>
      </w:r>
      <w:proofErr w:type="gramStart"/>
      <w:r w:rsidR="005D5EC6" w:rsidRPr="00B11B96">
        <w:t>e.g.</w:t>
      </w:r>
      <w:proofErr w:type="gramEnd"/>
      <w:r w:rsidR="005D5EC6" w:rsidRPr="00B11B96">
        <w:t xml:space="preserve"> SUCI/on boarding SUCI) and AN parameters to the TWAP/TWIF. And SNPN identifier, which </w:t>
      </w:r>
      <w:r w:rsidR="005D5EC6">
        <w:t>consist</w:t>
      </w:r>
      <w:r w:rsidR="005D5EC6" w:rsidRPr="00B11B96">
        <w:t xml:space="preserve">s </w:t>
      </w:r>
      <w:r w:rsidR="005D5EC6">
        <w:t xml:space="preserve">of </w:t>
      </w:r>
      <w:r w:rsidR="005D5EC6" w:rsidRPr="00B11B96">
        <w:t xml:space="preserve">PLMN ID and NID, should be included in AN </w:t>
      </w:r>
      <w:proofErr w:type="gramStart"/>
      <w:r w:rsidR="005D5EC6" w:rsidRPr="00B11B96">
        <w:t>parameter</w:t>
      </w:r>
      <w:r w:rsidR="005D5EC6">
        <w:t>s</w:t>
      </w:r>
      <w:proofErr w:type="gramEnd"/>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2A59C6">
      <w:pPr>
        <w:pStyle w:val="B1"/>
      </w:pPr>
      <w:r>
        <w:rPr>
          <w:lang w:val="en-US"/>
        </w:rPr>
        <w:t>-</w:t>
      </w:r>
      <w:r>
        <w:rPr>
          <w:lang w:val="en-US"/>
        </w:rPr>
        <w:tab/>
      </w:r>
      <w:r w:rsidR="005D5EC6" w:rsidRPr="00B11B96">
        <w:rPr>
          <w:lang w:val="en-US"/>
        </w:rPr>
        <w:t>I</w:t>
      </w:r>
      <w:proofErr w:type="spellStart"/>
      <w:r w:rsidR="005D5EC6" w:rsidRPr="00B11B96">
        <w:t>f</w:t>
      </w:r>
      <w:proofErr w:type="spellEnd"/>
      <w:r w:rsidR="005D5EC6" w:rsidRPr="00B11B96">
        <w:t xml:space="preserve"> the UE is accessing 5GS for Onboarding, </w:t>
      </w:r>
      <w:r w:rsidR="005D5EC6" w:rsidRPr="00B11B96">
        <w:rPr>
          <w:lang w:val="en-US"/>
        </w:rPr>
        <w:t>t</w:t>
      </w:r>
      <w:r w:rsidR="005D5EC6" w:rsidRPr="00B11B96">
        <w:t xml:space="preserve">he AN </w:t>
      </w:r>
      <w:proofErr w:type="gramStart"/>
      <w:r w:rsidR="005D5EC6" w:rsidRPr="00B11B96">
        <w:t>parameters</w:t>
      </w:r>
      <w:proofErr w:type="gramEnd"/>
      <w:r w:rsidR="005D5EC6" w:rsidRPr="00B11B96">
        <w:t xml:space="preserve"> sent from UE to TWAP /TWIF shall include Onboarding indication. And the Registration Type should set as "SNPN Onboarding".</w:t>
      </w:r>
    </w:p>
    <w:p w14:paraId="7FA6A624" w14:textId="4737EE61" w:rsidR="005D5EC6" w:rsidRDefault="00A92918" w:rsidP="005D5EC6">
      <w:pPr>
        <w:pStyle w:val="B1"/>
      </w:pPr>
      <w:r>
        <w:t>-</w:t>
      </w:r>
      <w:r>
        <w:tab/>
      </w:r>
      <w:r w:rsidR="005D5EC6" w:rsidRPr="00B11B96">
        <w:t xml:space="preserve">The TWIF shall create a 5GC Registration Request message on behalf of the N5CW device. The TWIF shall use UE identity, AN </w:t>
      </w:r>
      <w:proofErr w:type="gramStart"/>
      <w:r w:rsidR="005D5EC6" w:rsidRPr="00B11B96">
        <w:t>parameters</w:t>
      </w:r>
      <w:proofErr w:type="gramEnd"/>
      <w:r w:rsidR="005D5EC6" w:rsidRPr="00B11B96">
        <w:t xml:space="preserve">, Registration Type that are </w:t>
      </w:r>
      <w:proofErr w:type="spellStart"/>
      <w:r w:rsidR="005D5EC6" w:rsidRPr="00B11B96">
        <w:t>receieved</w:t>
      </w:r>
      <w:proofErr w:type="spellEnd"/>
      <w:r w:rsidR="005D5EC6" w:rsidRPr="00B11B96">
        <w:t xml:space="preserve"> from N5CW.</w:t>
      </w:r>
    </w:p>
    <w:p w14:paraId="3740BC1F" w14:textId="77777777" w:rsidR="005D5EC6" w:rsidRDefault="005D5EC6" w:rsidP="002A59C6">
      <w:pPr>
        <w:pStyle w:val="EditorsNote"/>
      </w:pPr>
      <w:r w:rsidRPr="00434204">
        <w:t>Editor’s Note: Whether onboarding for N5CW devices is in scope is FFS.</w:t>
      </w:r>
    </w:p>
    <w:p w14:paraId="497DD3A4" w14:textId="77777777" w:rsidR="005D5EC6" w:rsidRPr="00513E2F" w:rsidRDefault="005D5EC6" w:rsidP="002A59C6">
      <w:pPr>
        <w:pStyle w:val="EditorsNote"/>
      </w:pPr>
      <w:r w:rsidRPr="00434204">
        <w:t xml:space="preserve">Editor’s Note: </w:t>
      </w:r>
      <w:r w:rsidRPr="00513E2F">
        <w:t>The need for including SUPI privacy case is FFS.</w:t>
      </w:r>
    </w:p>
    <w:p w14:paraId="7B2D275F" w14:textId="77777777" w:rsidR="005D5EC6" w:rsidRPr="00434204" w:rsidRDefault="005D5EC6" w:rsidP="005D5EC6">
      <w:pPr>
        <w:pStyle w:val="B1"/>
        <w:rPr>
          <w:color w:val="FF0000"/>
        </w:rPr>
      </w:pPr>
    </w:p>
    <w:p w14:paraId="22B83A4D" w14:textId="0A2B1E39" w:rsidR="005D5EC6" w:rsidRDefault="005D5EC6" w:rsidP="005D5EC6">
      <w:pPr>
        <w:pStyle w:val="Heading3"/>
      </w:pPr>
      <w:bookmarkStart w:id="87" w:name="_Toc116989408"/>
      <w:r>
        <w:t>6.</w:t>
      </w:r>
      <w:r w:rsidR="007B7B6D">
        <w:t>4</w:t>
      </w:r>
      <w:r>
        <w:t>.3</w:t>
      </w:r>
      <w:r>
        <w:tab/>
        <w:t>System impact</w:t>
      </w:r>
      <w:bookmarkEnd w:id="87"/>
    </w:p>
    <w:p w14:paraId="10A15CDD" w14:textId="77777777" w:rsidR="005D5EC6" w:rsidRDefault="005D5EC6" w:rsidP="005D5EC6">
      <w:r>
        <w:t>TBD</w:t>
      </w:r>
    </w:p>
    <w:p w14:paraId="1974494D" w14:textId="33332A1A" w:rsidR="005D5EC6" w:rsidRDefault="005D5EC6" w:rsidP="005D5EC6">
      <w:pPr>
        <w:pStyle w:val="Heading3"/>
      </w:pPr>
      <w:bookmarkStart w:id="88" w:name="_Toc116989409"/>
      <w:r>
        <w:t>6.</w:t>
      </w:r>
      <w:r w:rsidR="007B7B6D">
        <w:t>4</w:t>
      </w:r>
      <w:r>
        <w:t>.4</w:t>
      </w:r>
      <w:r>
        <w:tab/>
        <w:t>Evaluation</w:t>
      </w:r>
      <w:bookmarkEnd w:id="88"/>
    </w:p>
    <w:p w14:paraId="1D2CDF99" w14:textId="77777777" w:rsidR="005D5EC6" w:rsidRDefault="005D5EC6" w:rsidP="005D5EC6">
      <w:r>
        <w:t>TBD</w:t>
      </w:r>
    </w:p>
    <w:p w14:paraId="22B26268" w14:textId="77777777" w:rsidR="00A16EB4" w:rsidRPr="0092145B" w:rsidRDefault="00A16EB4" w:rsidP="00D72EFE"/>
    <w:p w14:paraId="79D2631E" w14:textId="77777777" w:rsidR="00D72EFE" w:rsidRDefault="00D72EFE" w:rsidP="006D63AA">
      <w:pPr>
        <w:pStyle w:val="Heading2"/>
        <w:rPr>
          <w:rFonts w:eastAsia="PMingLiU"/>
        </w:rPr>
      </w:pPr>
    </w:p>
    <w:bookmarkEnd w:id="53"/>
    <w:p w14:paraId="1B261F33" w14:textId="77777777" w:rsidR="00EE25BE" w:rsidRPr="00EE25BE" w:rsidRDefault="00EE25BE" w:rsidP="00EE25BE"/>
    <w:p w14:paraId="1397C97E" w14:textId="254ED135" w:rsidR="003148C6" w:rsidRDefault="003148C6" w:rsidP="003148C6">
      <w:pPr>
        <w:pStyle w:val="Heading2"/>
        <w:rPr>
          <w:rFonts w:cs="Arial"/>
          <w:sz w:val="28"/>
          <w:szCs w:val="28"/>
        </w:rPr>
      </w:pPr>
      <w:bookmarkStart w:id="89" w:name="_Toc116989410"/>
      <w:r w:rsidRPr="0092145B">
        <w:t>6.</w:t>
      </w:r>
      <w:r w:rsidRPr="00E03A72">
        <w:rPr>
          <w:highlight w:val="yellow"/>
        </w:rPr>
        <w:t>A</w:t>
      </w:r>
      <w:r>
        <w:tab/>
        <w:t>Solution #</w:t>
      </w:r>
      <w:r w:rsidRPr="00E03A72">
        <w:rPr>
          <w:highlight w:val="yellow"/>
        </w:rPr>
        <w:t>A</w:t>
      </w:r>
      <w:r>
        <w:t xml:space="preserve">: </w:t>
      </w:r>
      <w:r w:rsidR="00754C9D">
        <w:t>&lt;Title&gt;</w:t>
      </w:r>
      <w:bookmarkEnd w:id="89"/>
    </w:p>
    <w:p w14:paraId="4119ADBB" w14:textId="77777777" w:rsidR="003148C6" w:rsidRDefault="003148C6" w:rsidP="003148C6">
      <w:pPr>
        <w:pStyle w:val="Heading3"/>
      </w:pPr>
      <w:bookmarkStart w:id="90" w:name="_Toc116989411"/>
      <w:r w:rsidRPr="0092145B">
        <w:t>6.</w:t>
      </w:r>
      <w:r w:rsidRPr="00E03A72">
        <w:rPr>
          <w:highlight w:val="yellow"/>
        </w:rPr>
        <w:t>A</w:t>
      </w:r>
      <w:r>
        <w:t>.1</w:t>
      </w:r>
      <w:r>
        <w:tab/>
        <w:t>Introduction</w:t>
      </w:r>
      <w:bookmarkEnd w:id="90"/>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91" w:name="_Toc116989412"/>
      <w:r w:rsidRPr="0092145B">
        <w:t>6.</w:t>
      </w:r>
      <w:r w:rsidRPr="00E03A72">
        <w:rPr>
          <w:highlight w:val="yellow"/>
        </w:rPr>
        <w:t>A</w:t>
      </w:r>
      <w:r>
        <w:t>.2</w:t>
      </w:r>
      <w:r>
        <w:tab/>
        <w:t>Solution details</w:t>
      </w:r>
      <w:bookmarkEnd w:id="91"/>
    </w:p>
    <w:p w14:paraId="51DDE15C" w14:textId="77777777" w:rsidR="003148C6" w:rsidRDefault="003148C6" w:rsidP="003148C6"/>
    <w:p w14:paraId="628B248F" w14:textId="11A63839" w:rsidR="003148C6" w:rsidRPr="003148C6" w:rsidRDefault="003148C6" w:rsidP="003148C6">
      <w:pPr>
        <w:pStyle w:val="Heading3"/>
      </w:pPr>
      <w:bookmarkStart w:id="92" w:name="_Toc116989413"/>
      <w:r>
        <w:t>6.</w:t>
      </w:r>
      <w:r w:rsidRPr="003148C6">
        <w:rPr>
          <w:highlight w:val="yellow"/>
        </w:rPr>
        <w:t>A</w:t>
      </w:r>
      <w:r>
        <w:t>.3</w:t>
      </w:r>
      <w:r>
        <w:tab/>
        <w:t>System impact</w:t>
      </w:r>
      <w:bookmarkEnd w:id="92"/>
    </w:p>
    <w:p w14:paraId="1870B392" w14:textId="77777777" w:rsidR="003148C6" w:rsidRPr="0092145B" w:rsidRDefault="003148C6" w:rsidP="003148C6"/>
    <w:p w14:paraId="36A5B8E3" w14:textId="2B184DBC" w:rsidR="003148C6" w:rsidRDefault="003148C6" w:rsidP="003148C6">
      <w:pPr>
        <w:pStyle w:val="Heading3"/>
      </w:pPr>
      <w:bookmarkStart w:id="93" w:name="_Toc116989414"/>
      <w:r w:rsidRPr="0092145B">
        <w:t>6.</w:t>
      </w:r>
      <w:r w:rsidRPr="003148C6">
        <w:rPr>
          <w:highlight w:val="yellow"/>
        </w:rPr>
        <w:t>A</w:t>
      </w:r>
      <w:r>
        <w:t>.4</w:t>
      </w:r>
      <w:r>
        <w:tab/>
        <w:t>Evaluation</w:t>
      </w:r>
      <w:bookmarkEnd w:id="93"/>
    </w:p>
    <w:p w14:paraId="0EB2B5EF" w14:textId="77777777" w:rsidR="003148C6" w:rsidRPr="0092145B" w:rsidRDefault="003148C6" w:rsidP="003148C6"/>
    <w:p w14:paraId="78FA40A7" w14:textId="77777777" w:rsidR="003148C6" w:rsidRDefault="003148C6" w:rsidP="003148C6">
      <w:pPr>
        <w:pStyle w:val="Heading1"/>
      </w:pPr>
      <w:bookmarkStart w:id="94" w:name="_Toc116989415"/>
      <w:r>
        <w:t>7</w:t>
      </w:r>
      <w:r w:rsidRPr="004D3578">
        <w:tab/>
      </w:r>
      <w:r>
        <w:t>Conclusions</w:t>
      </w:r>
      <w:bookmarkEnd w:id="94"/>
    </w:p>
    <w:p w14:paraId="337F58AB" w14:textId="4ECFD38A" w:rsidR="00080512" w:rsidRPr="004D3578" w:rsidRDefault="00080512" w:rsidP="00273BDD">
      <w:pPr>
        <w:pStyle w:val="Heading1"/>
        <w:ind w:left="0" w:firstLine="0"/>
      </w:pPr>
    </w:p>
    <w:p w14:paraId="03CCA36B" w14:textId="346BC116" w:rsidR="002675F0" w:rsidRPr="002675F0" w:rsidRDefault="002675F0" w:rsidP="00C34128">
      <w:pPr>
        <w:pStyle w:val="Heading8"/>
      </w:pPr>
      <w:bookmarkStart w:id="95" w:name="startOfAnnexes"/>
      <w:bookmarkEnd w:id="95"/>
    </w:p>
    <w:p w14:paraId="75350360" w14:textId="77777777" w:rsidR="00D71836" w:rsidRDefault="00080512" w:rsidP="00D71836">
      <w:pPr>
        <w:pStyle w:val="Heading9"/>
      </w:pPr>
      <w:r w:rsidRPr="004D3578">
        <w:br w:type="page"/>
      </w:r>
      <w:bookmarkStart w:id="96" w:name="_Toc102146528"/>
      <w:bookmarkStart w:id="97" w:name="_Toc116989416"/>
      <w:r w:rsidR="00D71836">
        <w:lastRenderedPageBreak/>
        <w:t>Annex &lt;A&gt;:</w:t>
      </w:r>
      <w:r w:rsidR="00D71836">
        <w:br/>
        <w:t>&lt;Informative annex title for a Technical Report&gt;</w:t>
      </w:r>
      <w:bookmarkEnd w:id="96"/>
      <w:bookmarkEnd w:id="97"/>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98" w:name="_Toc116989417"/>
      <w:r w:rsidRPr="004D3578">
        <w:t xml:space="preserve">Annex </w:t>
      </w:r>
      <w:r w:rsidRPr="0002796D">
        <w:t>X</w:t>
      </w:r>
      <w:r w:rsidRPr="004D3578">
        <w:t>:</w:t>
      </w:r>
      <w:r w:rsidRPr="004D3578">
        <w:br/>
        <w:t>Change history</w:t>
      </w:r>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9" w:name="historyclause"/>
            <w:bookmarkEnd w:id="99"/>
            <w:r w:rsidRPr="00235394">
              <w:rPr>
                <w:b/>
              </w:rPr>
              <w:t>Change history</w:t>
            </w:r>
          </w:p>
        </w:tc>
      </w:tr>
      <w:tr w:rsidR="003C3971" w:rsidRPr="00235394" w14:paraId="188BB8D6" w14:textId="77777777" w:rsidTr="003530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530AC">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395"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3530AC">
        <w:tc>
          <w:tcPr>
            <w:tcW w:w="800" w:type="dxa"/>
            <w:shd w:val="solid" w:color="FFFFFF" w:fill="auto"/>
          </w:tcPr>
          <w:p w14:paraId="254E99B3" w14:textId="65C72E63" w:rsidR="00273BDD" w:rsidRPr="003530AC" w:rsidRDefault="00B259C6" w:rsidP="00C72833">
            <w:pPr>
              <w:pStyle w:val="TAC"/>
              <w:rPr>
                <w:sz w:val="16"/>
                <w:szCs w:val="16"/>
              </w:rPr>
            </w:pPr>
            <w:r w:rsidRPr="003530AC">
              <w:rPr>
                <w:sz w:val="16"/>
                <w:szCs w:val="16"/>
              </w:rPr>
              <w:t>2022-07</w:t>
            </w:r>
          </w:p>
        </w:tc>
        <w:tc>
          <w:tcPr>
            <w:tcW w:w="1468" w:type="dxa"/>
            <w:shd w:val="solid" w:color="FFFFFF" w:fill="auto"/>
          </w:tcPr>
          <w:p w14:paraId="536B40D1" w14:textId="7E415C24" w:rsidR="00273BDD" w:rsidRPr="003530AC" w:rsidRDefault="00B259C6" w:rsidP="00C72833">
            <w:pPr>
              <w:pStyle w:val="TAC"/>
              <w:rPr>
                <w:sz w:val="16"/>
                <w:szCs w:val="16"/>
              </w:rPr>
            </w:pPr>
            <w:r w:rsidRPr="003530AC">
              <w:rPr>
                <w:sz w:val="16"/>
                <w:szCs w:val="16"/>
              </w:rPr>
              <w:t>SA3#107</w:t>
            </w:r>
            <w:r w:rsidR="00E436B1" w:rsidRPr="003530AC">
              <w:rPr>
                <w:sz w:val="16"/>
                <w:szCs w:val="16"/>
              </w:rPr>
              <w:t xml:space="preserve">e </w:t>
            </w:r>
            <w:proofErr w:type="spellStart"/>
            <w:r w:rsidR="00E436B1" w:rsidRPr="003530AC">
              <w:rPr>
                <w:sz w:val="16"/>
                <w:szCs w:val="16"/>
              </w:rPr>
              <w:t>AdHoc</w:t>
            </w:r>
            <w:proofErr w:type="spellEnd"/>
          </w:p>
        </w:tc>
        <w:tc>
          <w:tcPr>
            <w:tcW w:w="993" w:type="dxa"/>
            <w:shd w:val="solid" w:color="FFFFFF" w:fill="auto"/>
          </w:tcPr>
          <w:p w14:paraId="54A27521" w14:textId="2CB79E30" w:rsidR="00273BDD" w:rsidRPr="003530AC" w:rsidRDefault="00D7158B" w:rsidP="00C72833">
            <w:pPr>
              <w:pStyle w:val="TAC"/>
              <w:rPr>
                <w:sz w:val="16"/>
                <w:szCs w:val="16"/>
              </w:rPr>
            </w:pPr>
            <w:r w:rsidRPr="003530AC">
              <w:rPr>
                <w:sz w:val="16"/>
                <w:szCs w:val="16"/>
              </w:rPr>
              <w:t>S3-221674</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395" w:type="dxa"/>
            <w:shd w:val="solid" w:color="FFFFFF" w:fill="auto"/>
          </w:tcPr>
          <w:p w14:paraId="09590E95" w14:textId="74368007" w:rsidR="00273BDD" w:rsidRDefault="003174EF" w:rsidP="00C72833">
            <w:pPr>
              <w:pStyle w:val="TAL"/>
              <w:rPr>
                <w:sz w:val="16"/>
                <w:szCs w:val="16"/>
              </w:rPr>
            </w:pPr>
            <w:r>
              <w:rPr>
                <w:sz w:val="16"/>
                <w:szCs w:val="16"/>
              </w:rPr>
              <w:t>Version after incorporating changes from S3-221492 and S3-221681</w:t>
            </w:r>
          </w:p>
        </w:tc>
        <w:tc>
          <w:tcPr>
            <w:tcW w:w="708" w:type="dxa"/>
            <w:shd w:val="solid" w:color="FFFFFF" w:fill="auto"/>
          </w:tcPr>
          <w:p w14:paraId="3891288C" w14:textId="18C6DB51" w:rsidR="00273BDD" w:rsidRDefault="003174EF" w:rsidP="00C72833">
            <w:pPr>
              <w:pStyle w:val="TAC"/>
              <w:rPr>
                <w:sz w:val="16"/>
                <w:szCs w:val="16"/>
              </w:rPr>
            </w:pPr>
            <w:r>
              <w:rPr>
                <w:sz w:val="16"/>
                <w:szCs w:val="16"/>
              </w:rPr>
              <w:t>0.1.0</w:t>
            </w:r>
          </w:p>
        </w:tc>
      </w:tr>
      <w:tr w:rsidR="00273BDD" w:rsidRPr="006B0D02" w14:paraId="0F4DD58D" w14:textId="77777777" w:rsidTr="003530AC">
        <w:tc>
          <w:tcPr>
            <w:tcW w:w="800" w:type="dxa"/>
            <w:shd w:val="solid" w:color="FFFFFF" w:fill="auto"/>
          </w:tcPr>
          <w:p w14:paraId="7D01B184" w14:textId="5D8CAF0F" w:rsidR="00273BDD" w:rsidRPr="00C97077" w:rsidRDefault="002D1091" w:rsidP="00C72833">
            <w:pPr>
              <w:pStyle w:val="TAC"/>
              <w:rPr>
                <w:sz w:val="16"/>
                <w:szCs w:val="16"/>
                <w:highlight w:val="yellow"/>
              </w:rPr>
            </w:pPr>
            <w:r w:rsidRPr="002D1091">
              <w:rPr>
                <w:sz w:val="16"/>
                <w:szCs w:val="16"/>
              </w:rPr>
              <w:t>2022-10</w:t>
            </w:r>
          </w:p>
        </w:tc>
        <w:tc>
          <w:tcPr>
            <w:tcW w:w="1468" w:type="dxa"/>
            <w:shd w:val="solid" w:color="FFFFFF" w:fill="auto"/>
          </w:tcPr>
          <w:p w14:paraId="450407D1" w14:textId="3EBCEA9B" w:rsidR="00273BDD" w:rsidRPr="00B93A9E" w:rsidRDefault="002D1091" w:rsidP="00C72833">
            <w:pPr>
              <w:pStyle w:val="TAC"/>
              <w:rPr>
                <w:sz w:val="16"/>
                <w:szCs w:val="16"/>
              </w:rPr>
            </w:pPr>
            <w:r w:rsidRPr="00B93A9E">
              <w:rPr>
                <w:sz w:val="16"/>
                <w:szCs w:val="16"/>
              </w:rPr>
              <w:t>SA3#108</w:t>
            </w:r>
            <w:r w:rsidR="00B93A9E" w:rsidRPr="00B93A9E">
              <w:rPr>
                <w:sz w:val="16"/>
                <w:szCs w:val="16"/>
              </w:rPr>
              <w:t>Adhoc-e</w:t>
            </w:r>
          </w:p>
        </w:tc>
        <w:tc>
          <w:tcPr>
            <w:tcW w:w="993" w:type="dxa"/>
            <w:shd w:val="solid" w:color="FFFFFF" w:fill="auto"/>
          </w:tcPr>
          <w:p w14:paraId="46ACC84C" w14:textId="5C0EAE1B" w:rsidR="00273BDD" w:rsidRPr="00C97077" w:rsidRDefault="00B93A9E" w:rsidP="00C72833">
            <w:pPr>
              <w:pStyle w:val="TAC"/>
              <w:rPr>
                <w:sz w:val="16"/>
                <w:szCs w:val="16"/>
                <w:highlight w:val="yellow"/>
              </w:rPr>
            </w:pPr>
            <w:r w:rsidRPr="00B93A9E">
              <w:rPr>
                <w:sz w:val="16"/>
                <w:szCs w:val="16"/>
              </w:rPr>
              <w:t>S3-223120</w:t>
            </w: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395" w:type="dxa"/>
            <w:shd w:val="solid" w:color="FFFFFF" w:fill="auto"/>
          </w:tcPr>
          <w:p w14:paraId="7A661CED" w14:textId="20B849BD" w:rsidR="00273BDD" w:rsidRDefault="00B93A9E" w:rsidP="00C72833">
            <w:pPr>
              <w:pStyle w:val="TAL"/>
              <w:rPr>
                <w:sz w:val="16"/>
                <w:szCs w:val="16"/>
              </w:rPr>
            </w:pPr>
            <w:r>
              <w:rPr>
                <w:sz w:val="16"/>
                <w:szCs w:val="16"/>
              </w:rPr>
              <w:t xml:space="preserve">Version after incorporating changes from </w:t>
            </w:r>
            <w:r w:rsidR="006D63AA">
              <w:rPr>
                <w:sz w:val="16"/>
                <w:szCs w:val="16"/>
              </w:rPr>
              <w:t>S3-222931</w:t>
            </w:r>
            <w:r w:rsidR="00245374">
              <w:rPr>
                <w:sz w:val="16"/>
                <w:szCs w:val="16"/>
              </w:rPr>
              <w:t>, S3-222965, S3-22</w:t>
            </w:r>
            <w:r w:rsidR="00A40953">
              <w:rPr>
                <w:sz w:val="16"/>
                <w:szCs w:val="16"/>
              </w:rPr>
              <w:t>2990, S3-222931, S3-223118</w:t>
            </w:r>
          </w:p>
        </w:tc>
        <w:tc>
          <w:tcPr>
            <w:tcW w:w="708" w:type="dxa"/>
            <w:shd w:val="solid" w:color="FFFFFF" w:fill="auto"/>
          </w:tcPr>
          <w:p w14:paraId="3A70AA9B" w14:textId="685AAE30" w:rsidR="00273BDD" w:rsidRDefault="00B93A9E" w:rsidP="00C72833">
            <w:pPr>
              <w:pStyle w:val="TAC"/>
              <w:rPr>
                <w:sz w:val="16"/>
                <w:szCs w:val="16"/>
              </w:rPr>
            </w:pPr>
            <w:r>
              <w:rPr>
                <w:sz w:val="16"/>
                <w:szCs w:val="16"/>
              </w:rPr>
              <w:t>0.2.0</w:t>
            </w:r>
          </w:p>
        </w:tc>
      </w:tr>
      <w:tr w:rsidR="00273BDD" w:rsidRPr="006B0D02" w14:paraId="765F1F68" w14:textId="77777777" w:rsidTr="003530AC">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1468"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395"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3530AC">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1468"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395"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9E945" w14:textId="77777777" w:rsidR="006E764F" w:rsidRDefault="006E764F">
      <w:r>
        <w:separator/>
      </w:r>
    </w:p>
  </w:endnote>
  <w:endnote w:type="continuationSeparator" w:id="0">
    <w:p w14:paraId="6A58A615" w14:textId="77777777" w:rsidR="006E764F" w:rsidRDefault="006E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406B" w14:textId="77777777" w:rsidR="00E53A09" w:rsidRDefault="00E5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3291" w14:textId="77777777" w:rsidR="00E53A09" w:rsidRDefault="00E5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62E0F" w14:textId="77777777" w:rsidR="00E53A09" w:rsidRDefault="00E53A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947CB" w14:textId="77777777" w:rsidR="006E764F" w:rsidRDefault="006E764F">
      <w:r>
        <w:separator/>
      </w:r>
    </w:p>
  </w:footnote>
  <w:footnote w:type="continuationSeparator" w:id="0">
    <w:p w14:paraId="268EC74A" w14:textId="77777777" w:rsidR="006E764F" w:rsidRDefault="006E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8290" w14:textId="77777777" w:rsidR="00E53A09" w:rsidRDefault="00E5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D81E" w14:textId="77777777" w:rsidR="00E53A09" w:rsidRDefault="00E53A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237F0" w14:textId="77777777" w:rsidR="00E53A09" w:rsidRDefault="00E53A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BABD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9C6">
      <w:rPr>
        <w:rFonts w:ascii="Arial" w:hAnsi="Arial" w:cs="Arial"/>
        <w:b/>
        <w:noProof/>
        <w:sz w:val="18"/>
        <w:szCs w:val="18"/>
      </w:rPr>
      <w:t>3GPP TR 33.858 V0.2.0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9E32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9C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96D"/>
    <w:rsid w:val="00033397"/>
    <w:rsid w:val="0003511E"/>
    <w:rsid w:val="00040095"/>
    <w:rsid w:val="00043F8E"/>
    <w:rsid w:val="00051834"/>
    <w:rsid w:val="00054A22"/>
    <w:rsid w:val="00062023"/>
    <w:rsid w:val="000624AE"/>
    <w:rsid w:val="000655A6"/>
    <w:rsid w:val="00080512"/>
    <w:rsid w:val="000A7EE0"/>
    <w:rsid w:val="000C47C3"/>
    <w:rsid w:val="000D58AB"/>
    <w:rsid w:val="00106E46"/>
    <w:rsid w:val="00121FF5"/>
    <w:rsid w:val="00133525"/>
    <w:rsid w:val="0013734C"/>
    <w:rsid w:val="0017055B"/>
    <w:rsid w:val="00181181"/>
    <w:rsid w:val="001910D3"/>
    <w:rsid w:val="001A4C42"/>
    <w:rsid w:val="001A7420"/>
    <w:rsid w:val="001B021B"/>
    <w:rsid w:val="001B6637"/>
    <w:rsid w:val="001C21C3"/>
    <w:rsid w:val="001D02C2"/>
    <w:rsid w:val="001E696D"/>
    <w:rsid w:val="001F0C1D"/>
    <w:rsid w:val="001F1132"/>
    <w:rsid w:val="001F168B"/>
    <w:rsid w:val="001F2832"/>
    <w:rsid w:val="002347A2"/>
    <w:rsid w:val="00245374"/>
    <w:rsid w:val="002675F0"/>
    <w:rsid w:val="00273BDD"/>
    <w:rsid w:val="002760EE"/>
    <w:rsid w:val="002A59C6"/>
    <w:rsid w:val="002B6339"/>
    <w:rsid w:val="002C1B75"/>
    <w:rsid w:val="002C2974"/>
    <w:rsid w:val="002C4A18"/>
    <w:rsid w:val="002D1091"/>
    <w:rsid w:val="002E00EE"/>
    <w:rsid w:val="002E36BB"/>
    <w:rsid w:val="003148C6"/>
    <w:rsid w:val="003172DC"/>
    <w:rsid w:val="003174EF"/>
    <w:rsid w:val="0032506C"/>
    <w:rsid w:val="00327F59"/>
    <w:rsid w:val="003448B2"/>
    <w:rsid w:val="0035280A"/>
    <w:rsid w:val="00353012"/>
    <w:rsid w:val="003530AC"/>
    <w:rsid w:val="0035462D"/>
    <w:rsid w:val="00356555"/>
    <w:rsid w:val="00365201"/>
    <w:rsid w:val="003765B8"/>
    <w:rsid w:val="003C3971"/>
    <w:rsid w:val="003F00AB"/>
    <w:rsid w:val="003F440B"/>
    <w:rsid w:val="00403BDA"/>
    <w:rsid w:val="00404D21"/>
    <w:rsid w:val="00423334"/>
    <w:rsid w:val="004345EC"/>
    <w:rsid w:val="00456856"/>
    <w:rsid w:val="004578D5"/>
    <w:rsid w:val="00465515"/>
    <w:rsid w:val="0047296B"/>
    <w:rsid w:val="004834AB"/>
    <w:rsid w:val="00485496"/>
    <w:rsid w:val="0049751D"/>
    <w:rsid w:val="004C30AC"/>
    <w:rsid w:val="004D3578"/>
    <w:rsid w:val="004D3884"/>
    <w:rsid w:val="004D3A54"/>
    <w:rsid w:val="004E213A"/>
    <w:rsid w:val="004F0988"/>
    <w:rsid w:val="004F3340"/>
    <w:rsid w:val="005220B0"/>
    <w:rsid w:val="0053388B"/>
    <w:rsid w:val="00535773"/>
    <w:rsid w:val="00543E6C"/>
    <w:rsid w:val="00565087"/>
    <w:rsid w:val="005959C5"/>
    <w:rsid w:val="00597B11"/>
    <w:rsid w:val="005C3A42"/>
    <w:rsid w:val="005D2E01"/>
    <w:rsid w:val="005D5EC6"/>
    <w:rsid w:val="005D7526"/>
    <w:rsid w:val="005E3390"/>
    <w:rsid w:val="005E4BB2"/>
    <w:rsid w:val="005F788A"/>
    <w:rsid w:val="00602AEA"/>
    <w:rsid w:val="00606DE9"/>
    <w:rsid w:val="00614FDF"/>
    <w:rsid w:val="0063543D"/>
    <w:rsid w:val="00647114"/>
    <w:rsid w:val="00671BAC"/>
    <w:rsid w:val="00672300"/>
    <w:rsid w:val="006912E9"/>
    <w:rsid w:val="006A323F"/>
    <w:rsid w:val="006A43B1"/>
    <w:rsid w:val="006B30D0"/>
    <w:rsid w:val="006C3D95"/>
    <w:rsid w:val="006D63AA"/>
    <w:rsid w:val="006E5C86"/>
    <w:rsid w:val="006E764F"/>
    <w:rsid w:val="00701116"/>
    <w:rsid w:val="0071174C"/>
    <w:rsid w:val="00713C44"/>
    <w:rsid w:val="00724F1A"/>
    <w:rsid w:val="00734A5B"/>
    <w:rsid w:val="0074026F"/>
    <w:rsid w:val="007429F6"/>
    <w:rsid w:val="00743A6D"/>
    <w:rsid w:val="00744E76"/>
    <w:rsid w:val="00754C9D"/>
    <w:rsid w:val="00765EA3"/>
    <w:rsid w:val="00774DA4"/>
    <w:rsid w:val="00781F0F"/>
    <w:rsid w:val="007A511D"/>
    <w:rsid w:val="007B5E71"/>
    <w:rsid w:val="007B600E"/>
    <w:rsid w:val="007B7B6D"/>
    <w:rsid w:val="007E7FA1"/>
    <w:rsid w:val="007F0F4A"/>
    <w:rsid w:val="008028A4"/>
    <w:rsid w:val="00827D7F"/>
    <w:rsid w:val="00830747"/>
    <w:rsid w:val="008768CA"/>
    <w:rsid w:val="008C384C"/>
    <w:rsid w:val="008E2D68"/>
    <w:rsid w:val="008E4A97"/>
    <w:rsid w:val="008E6756"/>
    <w:rsid w:val="0090271F"/>
    <w:rsid w:val="00902E23"/>
    <w:rsid w:val="009114D7"/>
    <w:rsid w:val="0091348E"/>
    <w:rsid w:val="00917CCB"/>
    <w:rsid w:val="00933FB0"/>
    <w:rsid w:val="00942EC2"/>
    <w:rsid w:val="00955BC3"/>
    <w:rsid w:val="009C60DA"/>
    <w:rsid w:val="009D401F"/>
    <w:rsid w:val="009D6FCD"/>
    <w:rsid w:val="009F37B7"/>
    <w:rsid w:val="00A10F02"/>
    <w:rsid w:val="00A164B4"/>
    <w:rsid w:val="00A16EB4"/>
    <w:rsid w:val="00A20302"/>
    <w:rsid w:val="00A26956"/>
    <w:rsid w:val="00A27486"/>
    <w:rsid w:val="00A34F1C"/>
    <w:rsid w:val="00A40953"/>
    <w:rsid w:val="00A52188"/>
    <w:rsid w:val="00A53724"/>
    <w:rsid w:val="00A56066"/>
    <w:rsid w:val="00A73129"/>
    <w:rsid w:val="00A82346"/>
    <w:rsid w:val="00A92918"/>
    <w:rsid w:val="00A92BA1"/>
    <w:rsid w:val="00A95A32"/>
    <w:rsid w:val="00AB4A5D"/>
    <w:rsid w:val="00AC6BC6"/>
    <w:rsid w:val="00AC7844"/>
    <w:rsid w:val="00AD1AFB"/>
    <w:rsid w:val="00AE65E2"/>
    <w:rsid w:val="00AF1460"/>
    <w:rsid w:val="00B15449"/>
    <w:rsid w:val="00B259C6"/>
    <w:rsid w:val="00B361D2"/>
    <w:rsid w:val="00B8667F"/>
    <w:rsid w:val="00B93086"/>
    <w:rsid w:val="00B93A9E"/>
    <w:rsid w:val="00BA19ED"/>
    <w:rsid w:val="00BA4B8D"/>
    <w:rsid w:val="00BB235A"/>
    <w:rsid w:val="00BC0F7D"/>
    <w:rsid w:val="00BD523B"/>
    <w:rsid w:val="00BD7D31"/>
    <w:rsid w:val="00BE3255"/>
    <w:rsid w:val="00BF128E"/>
    <w:rsid w:val="00BF4A02"/>
    <w:rsid w:val="00C074DD"/>
    <w:rsid w:val="00C12852"/>
    <w:rsid w:val="00C1496A"/>
    <w:rsid w:val="00C31E91"/>
    <w:rsid w:val="00C33079"/>
    <w:rsid w:val="00C34128"/>
    <w:rsid w:val="00C45231"/>
    <w:rsid w:val="00C454F4"/>
    <w:rsid w:val="00C47D50"/>
    <w:rsid w:val="00C551FF"/>
    <w:rsid w:val="00C72833"/>
    <w:rsid w:val="00C80F1D"/>
    <w:rsid w:val="00C81C15"/>
    <w:rsid w:val="00C91962"/>
    <w:rsid w:val="00C93F40"/>
    <w:rsid w:val="00C97077"/>
    <w:rsid w:val="00CA3D0C"/>
    <w:rsid w:val="00CA561D"/>
    <w:rsid w:val="00CB26A2"/>
    <w:rsid w:val="00D40A40"/>
    <w:rsid w:val="00D57972"/>
    <w:rsid w:val="00D675A9"/>
    <w:rsid w:val="00D7158B"/>
    <w:rsid w:val="00D71836"/>
    <w:rsid w:val="00D72EFE"/>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757C"/>
    <w:rsid w:val="00E436B1"/>
    <w:rsid w:val="00E44582"/>
    <w:rsid w:val="00E53A09"/>
    <w:rsid w:val="00E67808"/>
    <w:rsid w:val="00E77645"/>
    <w:rsid w:val="00E95BBD"/>
    <w:rsid w:val="00EA15B0"/>
    <w:rsid w:val="00EA5EA7"/>
    <w:rsid w:val="00EB2B7A"/>
    <w:rsid w:val="00EC4A25"/>
    <w:rsid w:val="00ED54C5"/>
    <w:rsid w:val="00EE25BE"/>
    <w:rsid w:val="00EF608C"/>
    <w:rsid w:val="00F025A2"/>
    <w:rsid w:val="00F04712"/>
    <w:rsid w:val="00F13360"/>
    <w:rsid w:val="00F22EC7"/>
    <w:rsid w:val="00F325C8"/>
    <w:rsid w:val="00F653B8"/>
    <w:rsid w:val="00F9008D"/>
    <w:rsid w:val="00FA1266"/>
    <w:rsid w:val="00FC1192"/>
    <w:rsid w:val="00FD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val="en-GB" w:eastAsia="en-US"/>
    </w:rPr>
  </w:style>
  <w:style w:type="character" w:customStyle="1" w:styleId="THChar">
    <w:name w:val="TH Char"/>
    <w:link w:val="TH"/>
    <w:locked/>
    <w:rsid w:val="00ED54C5"/>
    <w:rPr>
      <w:rFonts w:ascii="Arial" w:hAnsi="Arial"/>
      <w:b/>
      <w:lang w:val="en-GB" w:eastAsia="en-US"/>
    </w:rPr>
  </w:style>
  <w:style w:type="character" w:customStyle="1" w:styleId="EXCar">
    <w:name w:val="EX Car"/>
    <w:link w:val="EX"/>
    <w:locked/>
    <w:rsid w:val="00ED54C5"/>
    <w:rPr>
      <w:lang w:val="en-GB" w:eastAsia="en-US"/>
    </w:rPr>
  </w:style>
  <w:style w:type="paragraph" w:styleId="ListParagraph">
    <w:name w:val="List Paragraph"/>
    <w:basedOn w:val="Normal"/>
    <w:uiPriority w:val="34"/>
    <w:qFormat/>
    <w:rsid w:val="006D63AA"/>
    <w:pPr>
      <w:ind w:left="720"/>
    </w:pPr>
    <w:rPr>
      <w:rFonts w:eastAsia="SimSun"/>
    </w:rPr>
  </w:style>
  <w:style w:type="character" w:customStyle="1" w:styleId="TFChar">
    <w:name w:val="TF Char"/>
    <w:link w:val="TF"/>
    <w:qFormat/>
    <w:rsid w:val="00D72EFE"/>
    <w:rPr>
      <w:rFonts w:ascii="Arial" w:hAnsi="Arial"/>
      <w:b/>
      <w:lang w:val="en-GB" w:eastAsia="en-US"/>
    </w:rPr>
  </w:style>
  <w:style w:type="character" w:customStyle="1" w:styleId="ENChar">
    <w:name w:val="EN Char"/>
    <w:aliases w:val="Editor's Note Char1,Editor's Note Char"/>
    <w:link w:val="EditorsNote"/>
    <w:locked/>
    <w:rsid w:val="00A16EB4"/>
    <w:rPr>
      <w:color w:val="FF0000"/>
      <w:lang w:val="en-GB" w:eastAsia="en-US"/>
    </w:rPr>
  </w:style>
  <w:style w:type="character" w:customStyle="1" w:styleId="B1Char">
    <w:name w:val="B1 Char"/>
    <w:link w:val="B1"/>
    <w:rsid w:val="005D5EC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15</Pages>
  <Words>3709</Words>
  <Characters>21143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Christine Jost</cp:lastModifiedBy>
  <cp:revision>65</cp:revision>
  <cp:lastPrinted>2019-02-25T14:05:00Z</cp:lastPrinted>
  <dcterms:created xsi:type="dcterms:W3CDTF">2022-06-20T08:33:00Z</dcterms:created>
  <dcterms:modified xsi:type="dcterms:W3CDTF">2022-10-21T11:29:00Z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